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074B2" w14:textId="77777777" w:rsidR="006E3F42" w:rsidRPr="006E3F42" w:rsidRDefault="006E3F42" w:rsidP="00EF0525">
      <w:pPr>
        <w:spacing w:line="276" w:lineRule="auto"/>
        <w:ind w:left="5528" w:firstLine="136"/>
        <w:rPr>
          <w:b/>
          <w:bCs/>
          <w:lang w:eastAsia="ru-RU"/>
        </w:rPr>
      </w:pPr>
      <w:bookmarkStart w:id="0" w:name="_Hlk134109793"/>
      <w:bookmarkStart w:id="1" w:name="_Hlk134107351"/>
      <w:r w:rsidRPr="006E3F42">
        <w:rPr>
          <w:b/>
          <w:bCs/>
          <w:lang w:eastAsia="ru-RU"/>
        </w:rPr>
        <w:t>БЕКИТЕМ</w:t>
      </w:r>
    </w:p>
    <w:p w14:paraId="29399992" w14:textId="77777777" w:rsidR="006E3F42" w:rsidRPr="006E3F42" w:rsidRDefault="006E3F42" w:rsidP="00EF0525">
      <w:pPr>
        <w:spacing w:line="276" w:lineRule="auto"/>
        <w:ind w:left="4820"/>
        <w:rPr>
          <w:b/>
          <w:bCs/>
          <w:lang w:eastAsia="ru-RU"/>
        </w:rPr>
      </w:pPr>
      <w:r w:rsidRPr="006E3F42">
        <w:rPr>
          <w:b/>
          <w:bCs/>
          <w:lang w:eastAsia="ru-RU"/>
        </w:rPr>
        <w:t xml:space="preserve">Кыргыз Республикасынын </w:t>
      </w:r>
    </w:p>
    <w:p w14:paraId="21C545C4" w14:textId="77777777" w:rsidR="006E3F42" w:rsidRPr="006E3F42" w:rsidRDefault="006E3F42" w:rsidP="00EF0525">
      <w:pPr>
        <w:spacing w:line="276" w:lineRule="auto"/>
        <w:ind w:left="4820"/>
        <w:rPr>
          <w:b/>
          <w:bCs/>
          <w:lang w:eastAsia="ru-RU"/>
        </w:rPr>
      </w:pPr>
      <w:r w:rsidRPr="006E3F42">
        <w:rPr>
          <w:b/>
          <w:bCs/>
          <w:lang w:eastAsia="ru-RU"/>
        </w:rPr>
        <w:t>Саламаттык</w:t>
      </w:r>
      <w:r w:rsidRPr="006E3F42">
        <w:rPr>
          <w:b/>
          <w:bCs/>
          <w:lang w:val="ky-KG" w:eastAsia="ru-RU"/>
        </w:rPr>
        <w:t xml:space="preserve"> </w:t>
      </w:r>
      <w:r w:rsidRPr="006E3F42">
        <w:rPr>
          <w:b/>
          <w:bCs/>
          <w:lang w:eastAsia="ru-RU"/>
        </w:rPr>
        <w:t xml:space="preserve">сактоо министрлигинин алдындагы Дары каражаттары жана медициналык буюмдар департаментинин </w:t>
      </w:r>
    </w:p>
    <w:p w14:paraId="28122DDF" w14:textId="77777777" w:rsidR="006E3F42" w:rsidRPr="006E3F42" w:rsidRDefault="006E3F42" w:rsidP="00EF0525">
      <w:pPr>
        <w:spacing w:line="276" w:lineRule="auto"/>
        <w:ind w:left="4820"/>
        <w:rPr>
          <w:b/>
          <w:bCs/>
          <w:lang w:val="ky-KG" w:eastAsia="ru-RU"/>
        </w:rPr>
      </w:pPr>
      <w:r w:rsidRPr="006E3F42">
        <w:rPr>
          <w:b/>
          <w:bCs/>
          <w:lang w:val="ky-KG" w:eastAsia="ru-RU"/>
        </w:rPr>
        <w:t xml:space="preserve">директорунун орун басары </w:t>
      </w:r>
    </w:p>
    <w:p w14:paraId="5C768A4B" w14:textId="77777777" w:rsidR="006E3F42" w:rsidRPr="006E3F42" w:rsidRDefault="006E3F42" w:rsidP="00EF0525">
      <w:pPr>
        <w:spacing w:line="276" w:lineRule="auto"/>
        <w:ind w:left="4820"/>
        <w:rPr>
          <w:b/>
          <w:bCs/>
          <w:lang w:eastAsia="ru-RU"/>
        </w:rPr>
      </w:pPr>
      <w:r w:rsidRPr="006E3F42">
        <w:rPr>
          <w:b/>
          <w:bCs/>
          <w:lang w:val="ky-KG" w:eastAsia="ru-RU"/>
        </w:rPr>
        <w:t>Кысанов</w:t>
      </w:r>
      <w:r w:rsidRPr="006E3F42">
        <w:rPr>
          <w:b/>
          <w:bCs/>
          <w:lang w:eastAsia="ru-RU"/>
        </w:rPr>
        <w:t xml:space="preserve"> </w:t>
      </w:r>
      <w:r w:rsidRPr="006E3F42">
        <w:rPr>
          <w:b/>
          <w:bCs/>
          <w:lang w:val="ky-KG" w:eastAsia="ru-RU"/>
        </w:rPr>
        <w:t>Т</w:t>
      </w:r>
      <w:r w:rsidRPr="006E3F42">
        <w:rPr>
          <w:b/>
          <w:bCs/>
          <w:lang w:eastAsia="ru-RU"/>
        </w:rPr>
        <w:t>.</w:t>
      </w:r>
      <w:r w:rsidRPr="006E3F42">
        <w:rPr>
          <w:b/>
          <w:bCs/>
          <w:lang w:val="ky-KG" w:eastAsia="ru-RU"/>
        </w:rPr>
        <w:t>А.</w:t>
      </w:r>
      <w:r w:rsidRPr="006E3F42">
        <w:rPr>
          <w:b/>
          <w:bCs/>
          <w:lang w:eastAsia="ru-RU"/>
        </w:rPr>
        <w:t>___________________</w:t>
      </w:r>
    </w:p>
    <w:p w14:paraId="4AA4479F" w14:textId="77777777" w:rsidR="006E3F42" w:rsidRPr="006E3F42" w:rsidRDefault="006E3F42" w:rsidP="00EF0525">
      <w:pPr>
        <w:spacing w:line="276" w:lineRule="auto"/>
        <w:ind w:left="4112" w:firstLine="708"/>
        <w:rPr>
          <w:b/>
          <w:bCs/>
          <w:lang w:eastAsia="ru-RU"/>
        </w:rPr>
      </w:pPr>
      <w:r w:rsidRPr="006E3F42">
        <w:rPr>
          <w:b/>
          <w:bCs/>
          <w:lang w:eastAsia="ru-RU"/>
        </w:rPr>
        <w:t>«___»_________________________202</w:t>
      </w:r>
      <w:r w:rsidRPr="006E3F42">
        <w:rPr>
          <w:b/>
          <w:bCs/>
          <w:lang w:val="ru-RU" w:eastAsia="ru-RU"/>
        </w:rPr>
        <w:t>4</w:t>
      </w:r>
      <w:r w:rsidRPr="006E3F42">
        <w:rPr>
          <w:b/>
          <w:bCs/>
          <w:lang w:eastAsia="ru-RU"/>
        </w:rPr>
        <w:t>-ж.</w:t>
      </w:r>
      <w:bookmarkEnd w:id="0"/>
      <w:r w:rsidRPr="006E3F42">
        <w:rPr>
          <w:b/>
          <w:bCs/>
          <w:lang w:eastAsia="ru-RU"/>
        </w:rPr>
        <w:t xml:space="preserve"> </w:t>
      </w:r>
    </w:p>
    <w:bookmarkEnd w:id="1"/>
    <w:p w14:paraId="316F0F45" w14:textId="16E97655" w:rsidR="00756795" w:rsidRPr="006E3F42" w:rsidRDefault="00756795" w:rsidP="00EF0525">
      <w:pPr>
        <w:pStyle w:val="a5"/>
        <w:widowControl w:val="0"/>
        <w:suppressLineNumbers/>
        <w:spacing w:line="276" w:lineRule="auto"/>
        <w:jc w:val="center"/>
        <w:rPr>
          <w:b/>
          <w:sz w:val="24"/>
          <w:szCs w:val="24"/>
        </w:rPr>
      </w:pPr>
    </w:p>
    <w:p w14:paraId="156D6A9B" w14:textId="77777777" w:rsidR="006E3F42" w:rsidRPr="006E3F42" w:rsidRDefault="006E3F42" w:rsidP="00EF0525">
      <w:pPr>
        <w:pStyle w:val="a5"/>
        <w:widowControl w:val="0"/>
        <w:suppressLineNumbers/>
        <w:spacing w:line="276" w:lineRule="auto"/>
        <w:jc w:val="center"/>
        <w:rPr>
          <w:b/>
          <w:sz w:val="24"/>
          <w:szCs w:val="24"/>
        </w:rPr>
      </w:pPr>
    </w:p>
    <w:p w14:paraId="0E091BF2" w14:textId="77777777" w:rsidR="00AB2C38" w:rsidRPr="006E3F42" w:rsidRDefault="00AB2C38" w:rsidP="00EF0525">
      <w:pPr>
        <w:pStyle w:val="a5"/>
        <w:widowControl w:val="0"/>
        <w:suppressLineNumbers/>
        <w:spacing w:line="276" w:lineRule="auto"/>
        <w:jc w:val="center"/>
        <w:rPr>
          <w:b/>
          <w:sz w:val="24"/>
          <w:szCs w:val="24"/>
          <w:lang w:val="ru-RU"/>
        </w:rPr>
      </w:pPr>
      <w:r w:rsidRPr="006E3F42">
        <w:rPr>
          <w:b/>
          <w:sz w:val="24"/>
          <w:szCs w:val="24"/>
          <w:lang w:val="ru-RU"/>
        </w:rPr>
        <w:t>ДАРЫ КАРАЖАТЫН МЕДИЦИНАДА КОЛДОНУУ БОЮНЧА</w:t>
      </w:r>
      <w:r w:rsidR="00A55419" w:rsidRPr="006E3F42">
        <w:rPr>
          <w:b/>
          <w:sz w:val="24"/>
          <w:szCs w:val="24"/>
          <w:lang w:val="ru-RU"/>
        </w:rPr>
        <w:t xml:space="preserve"> </w:t>
      </w:r>
    </w:p>
    <w:p w14:paraId="637C69DF" w14:textId="219F79FA" w:rsidR="00A55419" w:rsidRPr="006E3F42" w:rsidRDefault="00AB2C38" w:rsidP="00EF0525">
      <w:pPr>
        <w:pStyle w:val="a5"/>
        <w:widowControl w:val="0"/>
        <w:suppressLineNumbers/>
        <w:spacing w:line="276" w:lineRule="auto"/>
        <w:jc w:val="center"/>
        <w:rPr>
          <w:sz w:val="24"/>
          <w:szCs w:val="24"/>
        </w:rPr>
      </w:pPr>
      <w:r w:rsidRPr="006E3F42">
        <w:rPr>
          <w:b/>
          <w:sz w:val="24"/>
          <w:szCs w:val="24"/>
          <w:lang w:val="ru-RU"/>
        </w:rPr>
        <w:t>НУСКАМА</w:t>
      </w:r>
      <w:r w:rsidR="00C41B31" w:rsidRPr="006E3F42">
        <w:rPr>
          <w:sz w:val="24"/>
          <w:szCs w:val="24"/>
        </w:rPr>
        <w:t xml:space="preserve"> </w:t>
      </w:r>
    </w:p>
    <w:p w14:paraId="7E173219" w14:textId="77777777" w:rsidR="006E3F42" w:rsidRPr="006E3F42" w:rsidRDefault="006E3F42" w:rsidP="00EF0525">
      <w:pPr>
        <w:pStyle w:val="a5"/>
        <w:widowControl w:val="0"/>
        <w:suppressLineNumbers/>
        <w:spacing w:line="276" w:lineRule="auto"/>
        <w:jc w:val="center"/>
        <w:rPr>
          <w:b/>
          <w:sz w:val="24"/>
          <w:szCs w:val="24"/>
          <w:lang w:val="ru-RU"/>
        </w:rPr>
      </w:pPr>
    </w:p>
    <w:p w14:paraId="2D365F05" w14:textId="4F982E94" w:rsidR="005565A2" w:rsidRPr="006E3F42" w:rsidRDefault="005565A2" w:rsidP="00EF0525">
      <w:pPr>
        <w:spacing w:line="276" w:lineRule="auto"/>
        <w:jc w:val="center"/>
        <w:rPr>
          <w:b/>
          <w:lang w:val="ru-RU"/>
        </w:rPr>
      </w:pPr>
      <w:r w:rsidRPr="006E3F42">
        <w:rPr>
          <w:b/>
          <w:bCs/>
          <w:lang w:val="ru-RU"/>
        </w:rPr>
        <w:t>A</w:t>
      </w:r>
      <w:r w:rsidR="00AB2C38" w:rsidRPr="006E3F42">
        <w:rPr>
          <w:b/>
          <w:bCs/>
          <w:lang w:val="ru-RU"/>
        </w:rPr>
        <w:t>ллерМакс</w:t>
      </w:r>
      <w:r w:rsidRPr="006E3F42">
        <w:rPr>
          <w:b/>
          <w:bCs/>
          <w:lang w:val="ru-RU"/>
        </w:rPr>
        <w:t>® - Лево</w:t>
      </w:r>
    </w:p>
    <w:p w14:paraId="19E7FF83" w14:textId="5AE9F7D2" w:rsidR="005565A2" w:rsidRPr="006E3F42" w:rsidRDefault="005565A2" w:rsidP="00EF0525">
      <w:pPr>
        <w:spacing w:line="276" w:lineRule="auto"/>
        <w:jc w:val="center"/>
        <w:rPr>
          <w:b/>
          <w:lang w:val="ru-RU"/>
        </w:rPr>
      </w:pPr>
    </w:p>
    <w:p w14:paraId="5CD50E2D" w14:textId="77777777" w:rsidR="006E3F42" w:rsidRPr="006E3F42" w:rsidRDefault="006E3F42" w:rsidP="00EF0525">
      <w:pPr>
        <w:spacing w:line="276" w:lineRule="auto"/>
        <w:jc w:val="center"/>
        <w:rPr>
          <w:b/>
          <w:lang w:val="ru-RU"/>
        </w:rPr>
      </w:pPr>
    </w:p>
    <w:p w14:paraId="7441FD02" w14:textId="20AA38CB" w:rsidR="005565A2" w:rsidRPr="006E3F42" w:rsidRDefault="005565A2" w:rsidP="00EF0525">
      <w:pPr>
        <w:spacing w:line="276" w:lineRule="auto"/>
        <w:rPr>
          <w:lang w:val="ru-RU"/>
        </w:rPr>
      </w:pPr>
      <w:r w:rsidRPr="006E3F42">
        <w:rPr>
          <w:b/>
          <w:lang w:val="ru-RU"/>
        </w:rPr>
        <w:t>Соода</w:t>
      </w:r>
      <w:r w:rsidR="00AB2C38" w:rsidRPr="006E3F42">
        <w:rPr>
          <w:b/>
          <w:lang w:val="ru-RU"/>
        </w:rPr>
        <w:t>дагы</w:t>
      </w:r>
      <w:r w:rsidRPr="006E3F42">
        <w:rPr>
          <w:b/>
          <w:lang w:val="ru-RU"/>
        </w:rPr>
        <w:t xml:space="preserve"> аталышы: </w:t>
      </w:r>
      <w:r w:rsidR="00AB2C38" w:rsidRPr="006E3F42">
        <w:rPr>
          <w:bCs/>
          <w:lang w:val="ru-RU"/>
        </w:rPr>
        <w:t>AллерМакс</w:t>
      </w:r>
      <w:r w:rsidR="004D01A3" w:rsidRPr="006E3F42">
        <w:rPr>
          <w:bCs/>
          <w:lang w:val="ru-RU"/>
        </w:rPr>
        <w:t xml:space="preserve">® - Лево, 5 мг, </w:t>
      </w:r>
      <w:r w:rsidR="00AB2C38" w:rsidRPr="006E3F42">
        <w:rPr>
          <w:bCs/>
          <w:lang w:val="ru-RU"/>
        </w:rPr>
        <w:t>жука чел кабык</w:t>
      </w:r>
      <w:r w:rsidR="004D01A3" w:rsidRPr="006E3F42">
        <w:rPr>
          <w:bCs/>
          <w:lang w:val="ru-RU"/>
        </w:rPr>
        <w:t xml:space="preserve"> менен капталган таблеткалар</w:t>
      </w:r>
    </w:p>
    <w:p w14:paraId="22942D50" w14:textId="14A6E5B8" w:rsidR="005565A2" w:rsidRPr="006E3F42" w:rsidRDefault="0031086E" w:rsidP="00EF0525">
      <w:pPr>
        <w:spacing w:line="276" w:lineRule="auto"/>
        <w:rPr>
          <w:b/>
          <w:lang w:val="ru-RU"/>
        </w:rPr>
      </w:pPr>
      <w:r w:rsidRPr="006E3F42">
        <w:rPr>
          <w:b/>
          <w:lang w:val="ru-RU"/>
        </w:rPr>
        <w:t xml:space="preserve"> </w:t>
      </w:r>
    </w:p>
    <w:p w14:paraId="299B2C02" w14:textId="26C69C2E" w:rsidR="005565A2" w:rsidRPr="006E3F42" w:rsidRDefault="005565A2" w:rsidP="00EF0525">
      <w:pPr>
        <w:spacing w:line="276" w:lineRule="auto"/>
        <w:rPr>
          <w:b/>
          <w:lang w:val="ru-RU"/>
        </w:rPr>
      </w:pPr>
      <w:r w:rsidRPr="006E3F42">
        <w:rPr>
          <w:b/>
          <w:lang w:val="ru-RU"/>
        </w:rPr>
        <w:t>Эл аралык патентт</w:t>
      </w:r>
      <w:r w:rsidR="00AB2C38" w:rsidRPr="006E3F42">
        <w:rPr>
          <w:b/>
          <w:lang w:val="ru-RU"/>
        </w:rPr>
        <w:t xml:space="preserve">елбеген </w:t>
      </w:r>
      <w:r w:rsidRPr="006E3F42">
        <w:rPr>
          <w:b/>
          <w:lang w:val="ru-RU"/>
        </w:rPr>
        <w:t xml:space="preserve">аталышы: </w:t>
      </w:r>
      <w:r w:rsidR="00AB2C38" w:rsidRPr="006E3F42">
        <w:t>левоцетиризин</w:t>
      </w:r>
    </w:p>
    <w:p w14:paraId="40F40951" w14:textId="77777777" w:rsidR="005565A2" w:rsidRPr="006E3F42" w:rsidRDefault="005565A2" w:rsidP="00EF0525">
      <w:pPr>
        <w:spacing w:line="276" w:lineRule="auto"/>
        <w:rPr>
          <w:b/>
          <w:lang w:val="ru-RU"/>
        </w:rPr>
      </w:pPr>
    </w:p>
    <w:p w14:paraId="6D1631EE" w14:textId="617BC5E9" w:rsidR="005565A2" w:rsidRPr="006E3F42" w:rsidRDefault="005565A2" w:rsidP="00EF0525">
      <w:pPr>
        <w:spacing w:line="276" w:lineRule="auto"/>
        <w:rPr>
          <w:iCs/>
          <w:lang w:val="ru-RU"/>
        </w:rPr>
      </w:pPr>
      <w:r w:rsidRPr="006E3F42">
        <w:rPr>
          <w:b/>
          <w:lang w:val="ru-RU"/>
        </w:rPr>
        <w:t>Дары</w:t>
      </w:r>
      <w:r w:rsidR="00AB2C38" w:rsidRPr="006E3F42">
        <w:rPr>
          <w:b/>
          <w:lang w:val="ru-RU"/>
        </w:rPr>
        <w:t>нын түрү</w:t>
      </w:r>
      <w:r w:rsidRPr="006E3F42">
        <w:rPr>
          <w:b/>
          <w:lang w:val="ru-RU"/>
        </w:rPr>
        <w:t xml:space="preserve">, дозасы: </w:t>
      </w:r>
      <w:r w:rsidR="00AB2C38" w:rsidRPr="006E3F42">
        <w:rPr>
          <w:iCs/>
          <w:lang w:val="ru-RU"/>
        </w:rPr>
        <w:t>жука чел кабык</w:t>
      </w:r>
      <w:r w:rsidRPr="006E3F42">
        <w:rPr>
          <w:iCs/>
          <w:lang w:val="ru-RU"/>
        </w:rPr>
        <w:t xml:space="preserve"> менен капталган таблеткалар, 5 мг</w:t>
      </w:r>
    </w:p>
    <w:p w14:paraId="3054B5F9" w14:textId="77777777" w:rsidR="00046DCF" w:rsidRPr="006E3F42" w:rsidRDefault="00046DCF" w:rsidP="00EF0525">
      <w:pPr>
        <w:spacing w:line="276" w:lineRule="auto"/>
        <w:rPr>
          <w:b/>
          <w:lang w:val="ru-RU"/>
        </w:rPr>
      </w:pPr>
    </w:p>
    <w:p w14:paraId="33553B09" w14:textId="778C9085" w:rsidR="00046DCF" w:rsidRPr="006E3F42" w:rsidRDefault="00AB2C38" w:rsidP="00EF0525">
      <w:pPr>
        <w:spacing w:line="276" w:lineRule="auto"/>
        <w:rPr>
          <w:b/>
          <w:lang w:val="ru-RU"/>
        </w:rPr>
      </w:pPr>
      <w:r w:rsidRPr="006E3F42">
        <w:rPr>
          <w:b/>
          <w:lang w:val="ru-RU"/>
        </w:rPr>
        <w:t>Сүрөттөмөсү</w:t>
      </w:r>
    </w:p>
    <w:p w14:paraId="67C69392" w14:textId="35E44580" w:rsidR="00046DCF" w:rsidRPr="006E3F42" w:rsidRDefault="00AB2C38" w:rsidP="00EF0525">
      <w:pPr>
        <w:spacing w:line="276" w:lineRule="auto"/>
        <w:rPr>
          <w:lang w:val="ru-RU"/>
        </w:rPr>
      </w:pPr>
      <w:r w:rsidRPr="006E3F42">
        <w:rPr>
          <w:lang w:val="ru-RU"/>
        </w:rPr>
        <w:t xml:space="preserve">Тегерек </w:t>
      </w:r>
      <w:r w:rsidR="006509E3" w:rsidRPr="006E3F42">
        <w:rPr>
          <w:lang w:val="ru-RU"/>
        </w:rPr>
        <w:t>формадагы</w:t>
      </w:r>
      <w:r w:rsidR="00046DCF" w:rsidRPr="006E3F42">
        <w:rPr>
          <w:lang w:val="ru-RU"/>
        </w:rPr>
        <w:t xml:space="preserve">, </w:t>
      </w:r>
      <w:r w:rsidRPr="006E3F42">
        <w:rPr>
          <w:lang w:val="ru-RU"/>
        </w:rPr>
        <w:t>жука чел кабык</w:t>
      </w:r>
      <w:r w:rsidR="00046DCF" w:rsidRPr="006E3F42">
        <w:rPr>
          <w:lang w:val="ru-RU"/>
        </w:rPr>
        <w:t xml:space="preserve"> менен капталган, ак же дээрлик ак, эки бети томпок</w:t>
      </w:r>
      <w:r w:rsidR="006509E3" w:rsidRPr="006E3F42">
        <w:rPr>
          <w:lang w:val="ru-RU"/>
        </w:rPr>
        <w:t xml:space="preserve"> таблеткалар</w:t>
      </w:r>
      <w:r w:rsidR="00046DCF" w:rsidRPr="006E3F42">
        <w:rPr>
          <w:lang w:val="ru-RU"/>
        </w:rPr>
        <w:t>.</w:t>
      </w:r>
    </w:p>
    <w:p w14:paraId="07865892" w14:textId="77777777" w:rsidR="005565A2" w:rsidRPr="006E3F42" w:rsidRDefault="005565A2" w:rsidP="00EF0525">
      <w:pPr>
        <w:spacing w:line="276" w:lineRule="auto"/>
        <w:rPr>
          <w:lang w:val="ru-RU"/>
        </w:rPr>
      </w:pPr>
    </w:p>
    <w:p w14:paraId="48009C1A" w14:textId="187269C4" w:rsidR="005565A2" w:rsidRPr="006E3F42" w:rsidRDefault="005565A2" w:rsidP="00EF0525">
      <w:pPr>
        <w:spacing w:line="276" w:lineRule="auto"/>
        <w:jc w:val="both"/>
        <w:rPr>
          <w:b/>
          <w:i/>
          <w:lang w:val="ru-RU"/>
        </w:rPr>
      </w:pPr>
      <w:bookmarkStart w:id="2" w:name="2175220285"/>
      <w:r w:rsidRPr="006E3F42">
        <w:rPr>
          <w:b/>
          <w:lang w:val="ru-RU"/>
        </w:rPr>
        <w:t>Курам</w:t>
      </w:r>
      <w:r w:rsidR="006509E3" w:rsidRPr="006E3F42">
        <w:rPr>
          <w:b/>
          <w:lang w:val="ru-RU"/>
        </w:rPr>
        <w:t>ы</w:t>
      </w:r>
    </w:p>
    <w:bookmarkEnd w:id="2"/>
    <w:p w14:paraId="5A715AB9" w14:textId="3D61831F" w:rsidR="005565A2" w:rsidRPr="006E3F42" w:rsidRDefault="005565A2" w:rsidP="00EF0525">
      <w:pPr>
        <w:spacing w:line="276" w:lineRule="auto"/>
        <w:jc w:val="both"/>
        <w:rPr>
          <w:iCs/>
          <w:lang w:val="ru-RU"/>
        </w:rPr>
      </w:pPr>
      <w:r w:rsidRPr="006E3F42">
        <w:rPr>
          <w:iCs/>
          <w:lang w:val="ru-RU"/>
        </w:rPr>
        <w:t xml:space="preserve">Бир таблетка </w:t>
      </w:r>
      <w:r w:rsidR="006509E3" w:rsidRPr="006E3F42">
        <w:rPr>
          <w:iCs/>
          <w:lang w:val="ru-RU"/>
        </w:rPr>
        <w:t>төмөнкүлөрдү камтыйт</w:t>
      </w:r>
    </w:p>
    <w:p w14:paraId="49B25DC6" w14:textId="2E8A78CE" w:rsidR="005565A2" w:rsidRPr="006E3F42" w:rsidRDefault="005565A2" w:rsidP="00EF0525">
      <w:pPr>
        <w:spacing w:line="276" w:lineRule="auto"/>
        <w:jc w:val="both"/>
        <w:rPr>
          <w:iCs/>
          <w:lang w:val="ru-RU"/>
        </w:rPr>
      </w:pPr>
      <w:r w:rsidRPr="006E3F42">
        <w:rPr>
          <w:iCs/>
          <w:lang w:val="ru-RU"/>
        </w:rPr>
        <w:t xml:space="preserve">активдүү зат - </w:t>
      </w:r>
      <w:r w:rsidR="006509E3" w:rsidRPr="006E3F42">
        <w:t>левоцетиризина дигидрохлорид</w:t>
      </w:r>
      <w:r w:rsidRPr="006E3F42">
        <w:rPr>
          <w:iCs/>
          <w:lang w:val="ru-RU"/>
        </w:rPr>
        <w:t xml:space="preserve"> 5 мг,</w:t>
      </w:r>
    </w:p>
    <w:p w14:paraId="5AC4445A" w14:textId="114933E8" w:rsidR="005565A2" w:rsidRPr="006E3F42" w:rsidRDefault="005565A2" w:rsidP="00EF0525">
      <w:pPr>
        <w:spacing w:line="276" w:lineRule="auto"/>
        <w:jc w:val="both"/>
        <w:rPr>
          <w:iCs/>
          <w:lang w:val="ru-RU"/>
        </w:rPr>
      </w:pPr>
      <w:r w:rsidRPr="006E3F42">
        <w:rPr>
          <w:iCs/>
          <w:lang w:val="ru-RU"/>
        </w:rPr>
        <w:t>көмөкчү заттар: лактоза моногидраты, микрокристаллдык целлюлоза, коллоиддик суусуз кремний диоксиди, магний стеараты,</w:t>
      </w:r>
      <w:r w:rsidR="006509E3" w:rsidRPr="006E3F42">
        <w:rPr>
          <w:iCs/>
          <w:lang w:val="ru-RU"/>
        </w:rPr>
        <w:t xml:space="preserve"> </w:t>
      </w:r>
    </w:p>
    <w:p w14:paraId="367F1F37" w14:textId="6F81B93D" w:rsidR="005565A2" w:rsidRPr="006E3F42" w:rsidRDefault="006509E3" w:rsidP="00EF0525">
      <w:pPr>
        <w:spacing w:line="276" w:lineRule="auto"/>
        <w:jc w:val="both"/>
        <w:rPr>
          <w:lang w:val="ru-RU"/>
        </w:rPr>
      </w:pPr>
      <w:r w:rsidRPr="006E3F42">
        <w:rPr>
          <w:iCs/>
          <w:lang w:val="ru-RU"/>
        </w:rPr>
        <w:t xml:space="preserve">чел </w:t>
      </w:r>
      <w:r w:rsidR="005565A2" w:rsidRPr="006E3F42">
        <w:rPr>
          <w:iCs/>
          <w:lang w:val="ru-RU"/>
        </w:rPr>
        <w:t>кабык</w:t>
      </w:r>
      <w:r w:rsidRPr="006E3F42">
        <w:rPr>
          <w:iCs/>
          <w:lang w:val="ru-RU"/>
        </w:rPr>
        <w:t>тын</w:t>
      </w:r>
      <w:r w:rsidR="005565A2" w:rsidRPr="006E3F42">
        <w:rPr>
          <w:iCs/>
          <w:lang w:val="ru-RU"/>
        </w:rPr>
        <w:t xml:space="preserve"> курамы: </w:t>
      </w:r>
      <w:r w:rsidRPr="006E3F42">
        <w:t>Опадрай</w:t>
      </w:r>
      <w:r w:rsidRPr="006E3F42" w:rsidDel="006509E3">
        <w:rPr>
          <w:iCs/>
          <w:lang w:val="ru-RU"/>
        </w:rPr>
        <w:t xml:space="preserve"> </w:t>
      </w:r>
      <w:r w:rsidR="005565A2" w:rsidRPr="006E3F42">
        <w:rPr>
          <w:iCs/>
        </w:rPr>
        <w:t xml:space="preserve">Y </w:t>
      </w:r>
      <w:r w:rsidR="005565A2" w:rsidRPr="006E3F42">
        <w:rPr>
          <w:iCs/>
          <w:lang w:val="ru-RU"/>
        </w:rPr>
        <w:t>-1-7000 ак (гипромелоза, титан диоксиди, макрогол 400).</w:t>
      </w:r>
      <w:r w:rsidR="005565A2" w:rsidRPr="006E3F42">
        <w:rPr>
          <w:lang w:val="ru-RU"/>
        </w:rPr>
        <w:t xml:space="preserve"> </w:t>
      </w:r>
    </w:p>
    <w:p w14:paraId="4E513963" w14:textId="77777777" w:rsidR="005565A2" w:rsidRPr="006E3F42" w:rsidRDefault="005565A2" w:rsidP="00EF0525">
      <w:pPr>
        <w:spacing w:line="276" w:lineRule="auto"/>
        <w:rPr>
          <w:b/>
          <w:lang w:val="ru-RU"/>
        </w:rPr>
      </w:pPr>
    </w:p>
    <w:p w14:paraId="1D137404" w14:textId="5EAC5517" w:rsidR="005565A2" w:rsidRPr="006E3F42" w:rsidRDefault="005565A2" w:rsidP="00EF0525">
      <w:pPr>
        <w:spacing w:line="276" w:lineRule="auto"/>
        <w:rPr>
          <w:b/>
          <w:lang w:val="ru-RU"/>
        </w:rPr>
      </w:pPr>
      <w:r w:rsidRPr="006E3F42">
        <w:rPr>
          <w:b/>
          <w:lang w:val="ru-RU"/>
        </w:rPr>
        <w:t>Фарма</w:t>
      </w:r>
      <w:r w:rsidR="006509E3" w:rsidRPr="006E3F42">
        <w:rPr>
          <w:b/>
          <w:lang w:val="ru-RU"/>
        </w:rPr>
        <w:t>дарылык тобу</w:t>
      </w:r>
    </w:p>
    <w:p w14:paraId="0E568A42" w14:textId="60FC88CF" w:rsidR="005565A2" w:rsidRPr="006E3F42" w:rsidRDefault="005565A2" w:rsidP="00EF0525">
      <w:pPr>
        <w:spacing w:line="276" w:lineRule="auto"/>
        <w:jc w:val="both"/>
        <w:rPr>
          <w:lang w:val="ru-RU"/>
        </w:rPr>
      </w:pPr>
      <w:r w:rsidRPr="006E3F42">
        <w:rPr>
          <w:lang w:val="ru-RU"/>
        </w:rPr>
        <w:t>Аллергия</w:t>
      </w:r>
      <w:r w:rsidR="006509E3" w:rsidRPr="006E3F42">
        <w:rPr>
          <w:lang w:val="ru-RU"/>
        </w:rPr>
        <w:t>га каршы каражат</w:t>
      </w:r>
      <w:r w:rsidRPr="006E3F42">
        <w:rPr>
          <w:lang w:val="ru-RU"/>
        </w:rPr>
        <w:t xml:space="preserve"> - H1 </w:t>
      </w:r>
      <w:r w:rsidR="00EF0525">
        <w:rPr>
          <w:lang w:val="ru-RU"/>
        </w:rPr>
        <w:t xml:space="preserve">- </w:t>
      </w:r>
      <w:r w:rsidRPr="006E3F42">
        <w:rPr>
          <w:vertAlign w:val="subscript"/>
          <w:lang w:val="ru-RU"/>
        </w:rPr>
        <w:t xml:space="preserve"> </w:t>
      </w:r>
      <w:r w:rsidRPr="006E3F42">
        <w:rPr>
          <w:lang w:val="ru-RU"/>
        </w:rPr>
        <w:t>гистаминдик рецепторлордун блокатору.</w:t>
      </w:r>
    </w:p>
    <w:p w14:paraId="2902C06C" w14:textId="5D3DC52C" w:rsidR="005565A2" w:rsidRPr="006E3F42" w:rsidRDefault="005565A2" w:rsidP="00EF0525">
      <w:pPr>
        <w:spacing w:line="276" w:lineRule="auto"/>
        <w:jc w:val="both"/>
        <w:rPr>
          <w:lang w:val="ru-RU"/>
        </w:rPr>
      </w:pPr>
      <w:r w:rsidRPr="006E3F42">
        <w:rPr>
          <w:lang w:val="ru-RU"/>
        </w:rPr>
        <w:t xml:space="preserve">ATX коду </w:t>
      </w:r>
      <w:r w:rsidRPr="006E3F42">
        <w:t>R</w:t>
      </w:r>
      <w:r w:rsidRPr="006E3F42">
        <w:rPr>
          <w:lang w:val="ru-RU"/>
        </w:rPr>
        <w:t>06</w:t>
      </w:r>
      <w:r w:rsidRPr="006E3F42">
        <w:t>AE</w:t>
      </w:r>
      <w:r w:rsidRPr="006E3F42">
        <w:rPr>
          <w:lang w:val="ru-RU"/>
        </w:rPr>
        <w:t>09</w:t>
      </w:r>
    </w:p>
    <w:p w14:paraId="699CBCC8" w14:textId="619A9F48" w:rsidR="005565A2" w:rsidRPr="006E3F42" w:rsidRDefault="006509E3" w:rsidP="00EF0525">
      <w:pPr>
        <w:spacing w:line="276" w:lineRule="auto"/>
        <w:jc w:val="both"/>
        <w:rPr>
          <w:lang w:val="ru-RU"/>
        </w:rPr>
      </w:pPr>
      <w:r w:rsidRPr="006E3F42">
        <w:rPr>
          <w:lang w:val="ru-RU"/>
        </w:rPr>
        <w:t>Респиратордук</w:t>
      </w:r>
      <w:r w:rsidR="005565A2" w:rsidRPr="006E3F42">
        <w:rPr>
          <w:lang w:val="ru-RU"/>
        </w:rPr>
        <w:t xml:space="preserve"> системасы. Системалык </w:t>
      </w:r>
      <w:r w:rsidRPr="006E3F42">
        <w:rPr>
          <w:lang w:val="ru-RU"/>
        </w:rPr>
        <w:t xml:space="preserve">таасир берүүчү </w:t>
      </w:r>
      <w:r w:rsidR="005565A2" w:rsidRPr="006E3F42">
        <w:rPr>
          <w:lang w:val="ru-RU"/>
        </w:rPr>
        <w:t>антигистаминд</w:t>
      </w:r>
      <w:r w:rsidRPr="006E3F42">
        <w:rPr>
          <w:lang w:val="ru-RU"/>
        </w:rPr>
        <w:t>ик препараттар</w:t>
      </w:r>
      <w:r w:rsidR="005565A2" w:rsidRPr="006E3F42">
        <w:rPr>
          <w:lang w:val="ru-RU"/>
        </w:rPr>
        <w:t>. Пиперазиндин туундулары. Левоцетиризин.</w:t>
      </w:r>
    </w:p>
    <w:p w14:paraId="3D0344C9" w14:textId="77777777" w:rsidR="005565A2" w:rsidRPr="006E3F42" w:rsidRDefault="005565A2" w:rsidP="00EF0525">
      <w:pPr>
        <w:spacing w:line="276" w:lineRule="auto"/>
        <w:rPr>
          <w:lang w:val="ru-RU"/>
        </w:rPr>
      </w:pPr>
    </w:p>
    <w:p w14:paraId="41729DB9" w14:textId="77777777" w:rsidR="005565A2" w:rsidRPr="006E3F42" w:rsidRDefault="005565A2" w:rsidP="00EF0525">
      <w:pPr>
        <w:spacing w:line="276" w:lineRule="auto"/>
        <w:jc w:val="both"/>
        <w:rPr>
          <w:b/>
          <w:lang w:val="ru-RU"/>
        </w:rPr>
      </w:pPr>
      <w:r w:rsidRPr="006E3F42">
        <w:rPr>
          <w:b/>
          <w:lang w:val="ru-RU"/>
        </w:rPr>
        <w:t>Фармакологиялык касиеттери</w:t>
      </w:r>
    </w:p>
    <w:p w14:paraId="65199FB7" w14:textId="77777777" w:rsidR="005565A2" w:rsidRPr="006E3F42" w:rsidRDefault="005565A2" w:rsidP="00EF0525">
      <w:pPr>
        <w:spacing w:line="276" w:lineRule="auto"/>
        <w:jc w:val="both"/>
        <w:rPr>
          <w:b/>
          <w:i/>
          <w:lang w:val="ru-RU"/>
        </w:rPr>
      </w:pPr>
      <w:r w:rsidRPr="006E3F42">
        <w:rPr>
          <w:b/>
          <w:i/>
          <w:lang w:val="ru-RU"/>
        </w:rPr>
        <w:t>Фармакодинамика</w:t>
      </w:r>
    </w:p>
    <w:p w14:paraId="231123B2" w14:textId="3B74F087" w:rsidR="005565A2" w:rsidRPr="006E3F42" w:rsidRDefault="006509E3" w:rsidP="00EF0525">
      <w:pPr>
        <w:overflowPunct w:val="0"/>
        <w:spacing w:line="276" w:lineRule="auto"/>
        <w:jc w:val="both"/>
        <w:textAlignment w:val="baseline"/>
        <w:rPr>
          <w:rFonts w:eastAsia="Calibri"/>
          <w:lang w:val="ru-RU" w:eastAsia="ru-RU"/>
        </w:rPr>
      </w:pPr>
      <w:r w:rsidRPr="006E3F42">
        <w:t>Левоцетиризин</w:t>
      </w:r>
      <w:r w:rsidRPr="006E3F42" w:rsidDel="006509E3">
        <w:rPr>
          <w:rFonts w:eastAsia="Calibri"/>
          <w:lang w:val="ru-RU" w:eastAsia="ru-RU"/>
        </w:rPr>
        <w:t xml:space="preserve"> </w:t>
      </w:r>
      <w:r w:rsidRPr="006E3F42">
        <w:rPr>
          <w:rFonts w:eastAsia="Calibri"/>
          <w:lang w:val="ru-RU" w:eastAsia="ru-RU"/>
        </w:rPr>
        <w:t xml:space="preserve">- </w:t>
      </w:r>
      <w:r w:rsidRPr="006E3F42">
        <w:t>АллерМакс® - Лево</w:t>
      </w:r>
      <w:r w:rsidRPr="006E3F42" w:rsidDel="006509E3">
        <w:rPr>
          <w:rFonts w:eastAsia="Calibri"/>
          <w:lang w:val="ru-RU" w:eastAsia="ru-RU"/>
        </w:rPr>
        <w:t xml:space="preserve"> </w:t>
      </w:r>
      <w:r w:rsidRPr="006E3F42">
        <w:rPr>
          <w:rFonts w:eastAsia="Calibri"/>
          <w:lang w:val="ru-RU" w:eastAsia="ru-RU"/>
        </w:rPr>
        <w:t xml:space="preserve">препаратынын активдүү заты болуп саналат, </w:t>
      </w:r>
      <w:r w:rsidRPr="006E3F42">
        <w:rPr>
          <w:rFonts w:eastAsia="Calibri"/>
          <w:lang w:val="en-US" w:eastAsia="ru-RU"/>
        </w:rPr>
        <w:t>R</w:t>
      </w:r>
      <w:r w:rsidRPr="006E3F42">
        <w:rPr>
          <w:rFonts w:eastAsia="Calibri"/>
          <w:lang w:val="ru-RU" w:eastAsia="ru-RU"/>
        </w:rPr>
        <w:t xml:space="preserve"> </w:t>
      </w:r>
      <w:r w:rsidR="005565A2" w:rsidRPr="006E3F42">
        <w:rPr>
          <w:rFonts w:eastAsia="Calibri"/>
          <w:lang w:val="ru-RU" w:eastAsia="ru-RU"/>
        </w:rPr>
        <w:t xml:space="preserve">- энантиомер </w:t>
      </w:r>
      <w:r w:rsidRPr="006E3F42">
        <w:t>цетиризин</w:t>
      </w:r>
      <w:r w:rsidRPr="006E3F42">
        <w:rPr>
          <w:lang w:val="ky-KG"/>
        </w:rPr>
        <w:t>и,</w:t>
      </w:r>
      <w:r w:rsidRPr="006E3F42">
        <w:rPr>
          <w:rFonts w:eastAsia="Calibri"/>
          <w:lang w:val="ru-RU" w:eastAsia="ru-RU"/>
        </w:rPr>
        <w:t xml:space="preserve"> </w:t>
      </w:r>
      <w:r w:rsidR="005565A2" w:rsidRPr="006E3F42">
        <w:rPr>
          <w:rFonts w:eastAsia="Calibri"/>
          <w:lang w:val="ru-RU" w:eastAsia="ru-RU"/>
        </w:rPr>
        <w:t>атаандаштыкка жөндөмдүү гистамин</w:t>
      </w:r>
      <w:r w:rsidRPr="006E3F42">
        <w:rPr>
          <w:rFonts w:eastAsia="Calibri"/>
          <w:lang w:val="ru-RU" w:eastAsia="ru-RU"/>
        </w:rPr>
        <w:t>дин</w:t>
      </w:r>
      <w:r w:rsidR="005565A2" w:rsidRPr="006E3F42">
        <w:rPr>
          <w:rFonts w:eastAsia="Calibri"/>
          <w:lang w:val="ru-RU" w:eastAsia="ru-RU"/>
        </w:rPr>
        <w:t xml:space="preserve"> антагонисттер тобуна </w:t>
      </w:r>
      <w:r w:rsidR="005565A2" w:rsidRPr="006E3F42">
        <w:rPr>
          <w:rFonts w:eastAsia="Calibri"/>
          <w:lang w:val="ru-RU" w:eastAsia="ru-RU"/>
        </w:rPr>
        <w:lastRenderedPageBreak/>
        <w:t>кирет жана H</w:t>
      </w:r>
      <w:r w:rsidR="005565A2" w:rsidRPr="006E3F42">
        <w:rPr>
          <w:rFonts w:eastAsia="Calibri"/>
          <w:vertAlign w:val="subscript"/>
          <w:lang w:val="ru-RU" w:eastAsia="ru-RU"/>
        </w:rPr>
        <w:t xml:space="preserve">1 </w:t>
      </w:r>
      <w:r w:rsidRPr="006E3F42">
        <w:rPr>
          <w:rFonts w:eastAsia="Calibri"/>
          <w:lang w:val="ru-RU" w:eastAsia="ru-RU"/>
        </w:rPr>
        <w:t>-</w:t>
      </w:r>
      <w:r w:rsidR="005565A2" w:rsidRPr="006E3F42">
        <w:rPr>
          <w:rFonts w:eastAsia="Calibri"/>
          <w:lang w:eastAsia="ru-RU"/>
        </w:rPr>
        <w:t xml:space="preserve">гистаминдик </w:t>
      </w:r>
      <w:r w:rsidR="005565A2" w:rsidRPr="006E3F42">
        <w:rPr>
          <w:rFonts w:eastAsia="Calibri"/>
          <w:lang w:val="ru-RU" w:eastAsia="ru-RU"/>
        </w:rPr>
        <w:t>рецепторлорду бөгөттөйт. Левоцетириз</w:t>
      </w:r>
      <w:r w:rsidR="00EF0525">
        <w:rPr>
          <w:rFonts w:eastAsia="Calibri"/>
          <w:lang w:val="ru-RU" w:eastAsia="ru-RU"/>
        </w:rPr>
        <w:t>индин</w:t>
      </w:r>
      <w:r w:rsidR="005565A2" w:rsidRPr="006E3F42">
        <w:rPr>
          <w:rFonts w:eastAsia="Calibri"/>
          <w:lang w:val="ru-RU" w:eastAsia="ru-RU"/>
        </w:rPr>
        <w:t xml:space="preserve"> </w:t>
      </w:r>
      <w:r w:rsidR="005565A2" w:rsidRPr="006E3F42">
        <w:rPr>
          <w:rFonts w:eastAsia="Calibri"/>
          <w:lang w:eastAsia="ru-RU"/>
        </w:rPr>
        <w:t>H</w:t>
      </w:r>
      <w:r w:rsidR="005565A2" w:rsidRPr="006E3F42">
        <w:rPr>
          <w:rFonts w:eastAsia="Calibri"/>
          <w:vertAlign w:val="subscript"/>
          <w:lang w:eastAsia="ru-RU"/>
        </w:rPr>
        <w:t>1</w:t>
      </w:r>
      <w:r w:rsidRPr="006E3F42">
        <w:rPr>
          <w:rFonts w:eastAsia="Calibri"/>
          <w:lang w:val="ky-KG" w:eastAsia="ru-RU"/>
        </w:rPr>
        <w:t>-</w:t>
      </w:r>
      <w:r w:rsidR="005565A2" w:rsidRPr="006E3F42">
        <w:rPr>
          <w:rFonts w:eastAsia="Calibri"/>
          <w:lang w:val="ru-RU" w:eastAsia="ru-RU"/>
        </w:rPr>
        <w:t>рецепторлоруна жакындыгы цетиризинге караганда 2 эсе жогору</w:t>
      </w:r>
      <w:r w:rsidR="005565A2" w:rsidRPr="006E3F42">
        <w:rPr>
          <w:rFonts w:eastAsia="Calibri"/>
          <w:vertAlign w:val="subscript"/>
          <w:lang w:val="ru-RU" w:eastAsia="ru-RU"/>
        </w:rPr>
        <w:t xml:space="preserve"> </w:t>
      </w:r>
      <w:r w:rsidRPr="006E3F42">
        <w:rPr>
          <w:rFonts w:eastAsia="Calibri"/>
          <w:lang w:val="ru-RU" w:eastAsia="ru-RU"/>
        </w:rPr>
        <w:t>болот</w:t>
      </w:r>
      <w:r w:rsidR="005565A2" w:rsidRPr="006E3F42">
        <w:rPr>
          <w:rFonts w:eastAsia="Calibri"/>
          <w:lang w:val="ru-RU" w:eastAsia="ru-RU"/>
        </w:rPr>
        <w:t>.</w:t>
      </w:r>
    </w:p>
    <w:p w14:paraId="639332F0" w14:textId="16B18C26" w:rsidR="005565A2" w:rsidRPr="006E3F42" w:rsidRDefault="005565A2" w:rsidP="00EF0525">
      <w:pPr>
        <w:overflowPunct w:val="0"/>
        <w:spacing w:line="276" w:lineRule="auto"/>
        <w:jc w:val="both"/>
        <w:textAlignment w:val="baseline"/>
        <w:rPr>
          <w:rFonts w:eastAsia="Calibri"/>
          <w:lang w:val="ru-RU" w:eastAsia="ru-RU"/>
        </w:rPr>
      </w:pPr>
      <w:r w:rsidRPr="006E3F42">
        <w:rPr>
          <w:rFonts w:eastAsia="Calibri"/>
          <w:lang w:val="ru-RU" w:eastAsia="ru-RU"/>
        </w:rPr>
        <w:t>Левоцетиризин аллергиялык реакциялардын гистаминге көз каранды стадиясына таасир этет, ошондой эле эозинофилдердин миграциясын азайтат, тамырлардын өткөрүмдүүлүгүн азайтат жана сезгенүү медиаторлорунун чыгарылышын чектейт.</w:t>
      </w:r>
    </w:p>
    <w:p w14:paraId="211601C6" w14:textId="08729735" w:rsidR="005565A2" w:rsidRPr="006E3F42" w:rsidRDefault="005565A2" w:rsidP="00EF0525">
      <w:pPr>
        <w:overflowPunct w:val="0"/>
        <w:spacing w:line="276" w:lineRule="auto"/>
        <w:jc w:val="both"/>
        <w:textAlignment w:val="baseline"/>
        <w:rPr>
          <w:rFonts w:eastAsia="Calibri"/>
          <w:lang w:val="ru-RU" w:eastAsia="ru-RU"/>
        </w:rPr>
      </w:pPr>
      <w:r w:rsidRPr="006E3F42">
        <w:rPr>
          <w:rFonts w:eastAsia="Calibri"/>
          <w:lang w:val="ru-RU" w:eastAsia="ru-RU"/>
        </w:rPr>
        <w:t>Левоцетиризин аллергиялык реакциялардын өнүгүшүнө тоскоол болот жана агымын жеңилдетет, экссудативдик, кычышууга каршы таасирге ээ, антихолинергиялык жана антисеротониндик таасири дээрлик жок. Дарылоочу дозаларда ал тынчтандыруучу таасирге ээ эмес.</w:t>
      </w:r>
    </w:p>
    <w:p w14:paraId="644EC193" w14:textId="77777777" w:rsidR="005565A2" w:rsidRPr="006E3F42" w:rsidRDefault="005565A2" w:rsidP="00EF0525">
      <w:pPr>
        <w:spacing w:line="276" w:lineRule="auto"/>
        <w:jc w:val="both"/>
        <w:rPr>
          <w:b/>
          <w:i/>
          <w:lang w:val="ru-RU"/>
        </w:rPr>
      </w:pPr>
      <w:r w:rsidRPr="006E3F42">
        <w:rPr>
          <w:b/>
          <w:i/>
          <w:lang w:val="ru-RU"/>
        </w:rPr>
        <w:t>Фармакокинетика</w:t>
      </w:r>
    </w:p>
    <w:p w14:paraId="3C650A88" w14:textId="2F1F81FB" w:rsidR="005565A2" w:rsidRPr="006E3F42" w:rsidRDefault="005565A2" w:rsidP="00EF0525">
      <w:pPr>
        <w:overflowPunct w:val="0"/>
        <w:spacing w:line="276" w:lineRule="auto"/>
        <w:jc w:val="both"/>
        <w:textAlignment w:val="baseline"/>
        <w:rPr>
          <w:rFonts w:eastAsia="Calibri"/>
          <w:lang w:val="ru-RU" w:eastAsia="ru-RU"/>
        </w:rPr>
      </w:pPr>
      <w:r w:rsidRPr="006E3F42">
        <w:rPr>
          <w:rFonts w:eastAsia="Calibri"/>
          <w:lang w:val="ru-RU" w:eastAsia="ru-RU"/>
        </w:rPr>
        <w:t xml:space="preserve">Левоцетиризиндин фармакокинетикалык параметрлери сызыктуу өзгөрөт жана иш жүзүндө </w:t>
      </w:r>
      <w:r w:rsidR="006509E3" w:rsidRPr="006E3F42">
        <w:rPr>
          <w:rFonts w:eastAsia="Calibri"/>
          <w:lang w:val="ru-RU" w:eastAsia="ru-RU"/>
        </w:rPr>
        <w:t xml:space="preserve">цетиризиндин </w:t>
      </w:r>
      <w:r w:rsidRPr="006E3F42">
        <w:rPr>
          <w:rFonts w:eastAsia="Calibri"/>
          <w:lang w:val="ru-RU" w:eastAsia="ru-RU"/>
        </w:rPr>
        <w:t xml:space="preserve">фармакокинетикасынан айырмаланбайт. </w:t>
      </w:r>
    </w:p>
    <w:p w14:paraId="0B51CCFD" w14:textId="66CA36B9" w:rsidR="005565A2" w:rsidRPr="006E3F42" w:rsidRDefault="006509E3" w:rsidP="00EF0525">
      <w:pPr>
        <w:overflowPunct w:val="0"/>
        <w:spacing w:line="276" w:lineRule="auto"/>
        <w:jc w:val="both"/>
        <w:textAlignment w:val="baseline"/>
        <w:rPr>
          <w:rFonts w:eastAsia="Calibri"/>
          <w:i/>
          <w:lang w:val="ru-RU" w:eastAsia="ru-RU"/>
        </w:rPr>
      </w:pPr>
      <w:r w:rsidRPr="006E3F42">
        <w:rPr>
          <w:rFonts w:eastAsia="Calibri"/>
          <w:i/>
          <w:lang w:val="ru-RU" w:eastAsia="ru-RU"/>
        </w:rPr>
        <w:t>Сиӊирүү</w:t>
      </w:r>
    </w:p>
    <w:p w14:paraId="5C31C79F" w14:textId="29031E08" w:rsidR="005565A2" w:rsidRPr="006E3F42" w:rsidRDefault="006509E3" w:rsidP="00EF0525">
      <w:pPr>
        <w:overflowPunct w:val="0"/>
        <w:spacing w:line="276" w:lineRule="auto"/>
        <w:jc w:val="both"/>
        <w:textAlignment w:val="baseline"/>
        <w:rPr>
          <w:rFonts w:eastAsia="Calibri"/>
          <w:lang w:val="ru-RU" w:eastAsia="ru-RU"/>
        </w:rPr>
      </w:pPr>
      <w:r w:rsidRPr="006E3F42">
        <w:rPr>
          <w:rFonts w:eastAsia="Calibri"/>
          <w:lang w:val="ru-RU" w:eastAsia="ru-RU"/>
        </w:rPr>
        <w:t xml:space="preserve">Ичип </w:t>
      </w:r>
      <w:r w:rsidR="005565A2" w:rsidRPr="006E3F42">
        <w:rPr>
          <w:rFonts w:eastAsia="Calibri"/>
          <w:lang w:val="ru-RU" w:eastAsia="ru-RU"/>
        </w:rPr>
        <w:t xml:space="preserve">кабыл алгандан кийин, дары </w:t>
      </w:r>
      <w:r w:rsidRPr="006E3F42">
        <w:rPr>
          <w:rFonts w:eastAsia="Calibri"/>
          <w:lang w:val="ru-RU" w:eastAsia="ru-RU"/>
        </w:rPr>
        <w:t>ашказан-</w:t>
      </w:r>
      <w:r w:rsidR="005565A2" w:rsidRPr="006E3F42">
        <w:rPr>
          <w:rFonts w:eastAsia="Calibri"/>
          <w:lang w:val="ru-RU" w:eastAsia="ru-RU"/>
        </w:rPr>
        <w:t>ичеги жолдорунан тез жана толугу менен сиңет. Тамактануу анын ылдамдыгы азайса да, сиңирүүнүн толуктугуна таасир этпейт. Чоң кишилерде дары</w:t>
      </w:r>
      <w:r w:rsidRPr="006E3F42">
        <w:rPr>
          <w:rFonts w:eastAsia="Calibri"/>
          <w:lang w:val="ru-RU" w:eastAsia="ru-RU"/>
        </w:rPr>
        <w:t xml:space="preserve"> препараттын</w:t>
      </w:r>
      <w:r w:rsidR="005565A2" w:rsidRPr="006E3F42">
        <w:rPr>
          <w:rFonts w:eastAsia="Calibri"/>
          <w:lang w:val="ru-RU" w:eastAsia="ru-RU"/>
        </w:rPr>
        <w:t xml:space="preserve"> бир дозасын терапиялык дозада (5 мг) кабыл алгандан кийин, кан плазмасындагы максималдуу концентрацияга (C </w:t>
      </w:r>
      <w:r w:rsidR="005565A2" w:rsidRPr="006E3F42">
        <w:rPr>
          <w:rFonts w:eastAsia="Calibri"/>
          <w:vertAlign w:val="subscript"/>
          <w:lang w:eastAsia="ru-RU"/>
        </w:rPr>
        <w:t>m</w:t>
      </w:r>
      <w:r w:rsidR="005565A2" w:rsidRPr="006E3F42">
        <w:rPr>
          <w:rFonts w:eastAsia="Calibri"/>
          <w:vertAlign w:val="subscript"/>
          <w:lang w:val="ru-RU" w:eastAsia="ru-RU"/>
        </w:rPr>
        <w:t>ax</w:t>
      </w:r>
      <w:r w:rsidR="005565A2" w:rsidRPr="00EF0525">
        <w:rPr>
          <w:rFonts w:eastAsia="Calibri"/>
          <w:lang w:val="ru-RU" w:eastAsia="ru-RU"/>
        </w:rPr>
        <w:t>)</w:t>
      </w:r>
      <w:r w:rsidR="005565A2" w:rsidRPr="006E3F42">
        <w:rPr>
          <w:rFonts w:eastAsia="Calibri"/>
          <w:vertAlign w:val="subscript"/>
          <w:lang w:val="ru-RU" w:eastAsia="ru-RU"/>
        </w:rPr>
        <w:t xml:space="preserve"> </w:t>
      </w:r>
      <w:r w:rsidR="005565A2" w:rsidRPr="006E3F42">
        <w:rPr>
          <w:rFonts w:eastAsia="Calibri"/>
          <w:spacing w:val="4"/>
          <w:lang w:val="ru-RU" w:eastAsia="ru-RU"/>
        </w:rPr>
        <w:t>0,9 сааттан кийин жетет жана 270</w:t>
      </w:r>
      <w:r w:rsidR="005565A2" w:rsidRPr="006E3F42">
        <w:rPr>
          <w:rFonts w:eastAsia="Calibri"/>
          <w:spacing w:val="4"/>
          <w:lang w:eastAsia="ru-RU"/>
        </w:rPr>
        <w:t> </w:t>
      </w:r>
      <w:r w:rsidR="005565A2" w:rsidRPr="006E3F42">
        <w:rPr>
          <w:rFonts w:eastAsia="Calibri"/>
          <w:spacing w:val="4"/>
          <w:lang w:val="ru-RU" w:eastAsia="ru-RU"/>
        </w:rPr>
        <w:t>нг/</w:t>
      </w:r>
      <w:r w:rsidR="005565A2" w:rsidRPr="006E3F42">
        <w:rPr>
          <w:rFonts w:eastAsia="Calibri"/>
          <w:lang w:val="ru-RU" w:eastAsia="ru-RU"/>
        </w:rPr>
        <w:t xml:space="preserve">мл </w:t>
      </w:r>
      <w:r w:rsidRPr="006E3F42">
        <w:rPr>
          <w:rFonts w:eastAsia="Calibri"/>
          <w:spacing w:val="4"/>
          <w:lang w:val="ru-RU" w:eastAsia="ru-RU"/>
        </w:rPr>
        <w:t>түзөт</w:t>
      </w:r>
      <w:r w:rsidR="005565A2" w:rsidRPr="006E3F42">
        <w:rPr>
          <w:rFonts w:eastAsia="Calibri"/>
          <w:lang w:val="ru-RU" w:eastAsia="ru-RU"/>
        </w:rPr>
        <w:t xml:space="preserve">, 5 мг </w:t>
      </w:r>
      <w:r w:rsidR="005565A2" w:rsidRPr="006E3F42">
        <w:rPr>
          <w:rFonts w:eastAsia="Calibri"/>
          <w:spacing w:val="4"/>
          <w:lang w:val="ru-RU" w:eastAsia="ru-RU"/>
        </w:rPr>
        <w:t xml:space="preserve">дозада кайталап кабыл алуудан кийин </w:t>
      </w:r>
      <w:r w:rsidR="005565A2" w:rsidRPr="006E3F42">
        <w:rPr>
          <w:rFonts w:eastAsia="Calibri"/>
          <w:lang w:val="ru-RU" w:eastAsia="ru-RU"/>
        </w:rPr>
        <w:t>- 308</w:t>
      </w:r>
      <w:r w:rsidR="005565A2" w:rsidRPr="006E3F42">
        <w:rPr>
          <w:rFonts w:eastAsia="Calibri"/>
          <w:lang w:eastAsia="ru-RU"/>
        </w:rPr>
        <w:t> </w:t>
      </w:r>
      <w:r w:rsidR="005565A2" w:rsidRPr="006E3F42">
        <w:rPr>
          <w:rFonts w:eastAsia="Calibri"/>
          <w:lang w:val="ru-RU" w:eastAsia="ru-RU"/>
        </w:rPr>
        <w:t xml:space="preserve">нг /мл. Концентрациянын туруктуу деңгээли 2 </w:t>
      </w:r>
      <w:r w:rsidRPr="006E3F42">
        <w:rPr>
          <w:rFonts w:eastAsia="Calibri"/>
          <w:lang w:val="ru-RU" w:eastAsia="ru-RU"/>
        </w:rPr>
        <w:t xml:space="preserve">суткадан </w:t>
      </w:r>
      <w:r w:rsidR="005565A2" w:rsidRPr="006E3F42">
        <w:rPr>
          <w:rFonts w:eastAsia="Calibri"/>
          <w:lang w:val="ru-RU" w:eastAsia="ru-RU"/>
        </w:rPr>
        <w:t>кийин жетишилет.</w:t>
      </w:r>
    </w:p>
    <w:p w14:paraId="7CC40410" w14:textId="77777777" w:rsidR="005565A2" w:rsidRPr="006E3F42" w:rsidRDefault="005565A2" w:rsidP="00EF0525">
      <w:pPr>
        <w:overflowPunct w:val="0"/>
        <w:spacing w:line="276" w:lineRule="auto"/>
        <w:jc w:val="both"/>
        <w:textAlignment w:val="baseline"/>
        <w:rPr>
          <w:rFonts w:eastAsia="Calibri"/>
          <w:i/>
          <w:lang w:val="ru-RU" w:eastAsia="ru-RU"/>
        </w:rPr>
      </w:pPr>
      <w:r w:rsidRPr="006E3F42">
        <w:rPr>
          <w:rFonts w:eastAsia="Calibri"/>
          <w:i/>
          <w:lang w:val="ru-RU" w:eastAsia="ru-RU"/>
        </w:rPr>
        <w:t>Бөлүштүрүү</w:t>
      </w:r>
    </w:p>
    <w:p w14:paraId="06DCC9D6" w14:textId="6431E2C2" w:rsidR="005565A2" w:rsidRPr="006E3F42" w:rsidRDefault="005565A2" w:rsidP="00EF0525">
      <w:pPr>
        <w:overflowPunct w:val="0"/>
        <w:spacing w:line="276" w:lineRule="auto"/>
        <w:jc w:val="both"/>
        <w:textAlignment w:val="baseline"/>
        <w:rPr>
          <w:rFonts w:eastAsia="Calibri"/>
          <w:lang w:val="ru-RU" w:eastAsia="ru-RU"/>
        </w:rPr>
      </w:pPr>
      <w:r w:rsidRPr="006E3F42">
        <w:rPr>
          <w:rFonts w:eastAsia="Calibri"/>
          <w:lang w:val="ru-RU" w:eastAsia="ru-RU"/>
        </w:rPr>
        <w:t>Левоцетиризин 90</w:t>
      </w:r>
      <w:r w:rsidRPr="006E3F42">
        <w:rPr>
          <w:rFonts w:eastAsia="Calibri"/>
          <w:lang w:eastAsia="ru-RU"/>
        </w:rPr>
        <w:t> </w:t>
      </w:r>
      <w:r w:rsidRPr="006E3F42">
        <w:rPr>
          <w:rFonts w:eastAsia="Calibri"/>
          <w:lang w:val="ru-RU" w:eastAsia="ru-RU"/>
        </w:rPr>
        <w:t xml:space="preserve">% кан плазмасынын белоктору менен байланышат. </w:t>
      </w:r>
      <w:r w:rsidRPr="006E3F42">
        <w:rPr>
          <w:rFonts w:eastAsia="Calibri"/>
          <w:lang w:eastAsia="ru-RU"/>
        </w:rPr>
        <w:t>Бөлүштүрүү көлөмү</w:t>
      </w:r>
      <w:r w:rsidRPr="006E3F42">
        <w:rPr>
          <w:rFonts w:eastAsia="Calibri"/>
          <w:vertAlign w:val="subscript"/>
          <w:lang w:eastAsia="ru-RU"/>
        </w:rPr>
        <w:t xml:space="preserve"> </w:t>
      </w:r>
      <w:r w:rsidRPr="006E3F42">
        <w:rPr>
          <w:rFonts w:eastAsia="Calibri"/>
          <w:lang w:val="ru-RU" w:eastAsia="ru-RU"/>
        </w:rPr>
        <w:t>(</w:t>
      </w:r>
      <w:r w:rsidRPr="006E3F42">
        <w:rPr>
          <w:rFonts w:eastAsia="Calibri"/>
          <w:lang w:eastAsia="ru-RU"/>
        </w:rPr>
        <w:t>V</w:t>
      </w:r>
      <w:r w:rsidRPr="006E3F42">
        <w:rPr>
          <w:rFonts w:eastAsia="Calibri"/>
          <w:vertAlign w:val="subscript"/>
          <w:lang w:eastAsia="ru-RU"/>
        </w:rPr>
        <w:t>d</w:t>
      </w:r>
      <w:r w:rsidRPr="006E3F42">
        <w:rPr>
          <w:rFonts w:eastAsia="Calibri"/>
          <w:lang w:val="ru-RU" w:eastAsia="ru-RU"/>
        </w:rPr>
        <w:t>) 0,4 л/кг. Биожеткиликтүүлүгү 100гө жетет</w:t>
      </w:r>
      <w:r w:rsidRPr="006E3F42">
        <w:rPr>
          <w:rFonts w:eastAsia="Calibri"/>
          <w:lang w:eastAsia="ru-RU"/>
        </w:rPr>
        <w:t> </w:t>
      </w:r>
      <w:r w:rsidRPr="006E3F42">
        <w:rPr>
          <w:rFonts w:eastAsia="Calibri"/>
          <w:lang w:val="ru-RU" w:eastAsia="ru-RU"/>
        </w:rPr>
        <w:t>%.</w:t>
      </w:r>
    </w:p>
    <w:p w14:paraId="5F37B922" w14:textId="77777777" w:rsidR="005565A2" w:rsidRPr="006E3F42" w:rsidRDefault="005565A2" w:rsidP="00EF0525">
      <w:pPr>
        <w:overflowPunct w:val="0"/>
        <w:spacing w:line="276" w:lineRule="auto"/>
        <w:jc w:val="both"/>
        <w:textAlignment w:val="baseline"/>
        <w:rPr>
          <w:rFonts w:eastAsia="Calibri"/>
          <w:i/>
          <w:lang w:val="ru-RU" w:eastAsia="ru-RU"/>
        </w:rPr>
      </w:pPr>
      <w:r w:rsidRPr="006E3F42">
        <w:rPr>
          <w:rFonts w:eastAsia="Calibri"/>
          <w:i/>
          <w:lang w:val="ru-RU" w:eastAsia="ru-RU"/>
        </w:rPr>
        <w:t>Метаболизм</w:t>
      </w:r>
    </w:p>
    <w:p w14:paraId="77C63580" w14:textId="68D52B7A" w:rsidR="005565A2" w:rsidRPr="006E3F42" w:rsidRDefault="005565A2" w:rsidP="00EF0525">
      <w:pPr>
        <w:overflowPunct w:val="0"/>
        <w:spacing w:line="276" w:lineRule="auto"/>
        <w:jc w:val="both"/>
        <w:textAlignment w:val="baseline"/>
        <w:rPr>
          <w:rFonts w:eastAsia="Calibri"/>
          <w:lang w:val="ru-RU" w:eastAsia="ru-RU"/>
        </w:rPr>
      </w:pPr>
      <w:r w:rsidRPr="006E3F42">
        <w:rPr>
          <w:rFonts w:eastAsia="Calibri"/>
          <w:lang w:val="ru-RU" w:eastAsia="ru-RU"/>
        </w:rPr>
        <w:t xml:space="preserve">Аз өлчөмдө ( </w:t>
      </w:r>
      <w:r w:rsidRPr="006E3F42">
        <w:rPr>
          <w:rFonts w:eastAsia="Calibri"/>
          <w:lang w:eastAsia="ru-RU"/>
        </w:rPr>
        <w:sym w:font="Symbol" w:char="F03C"/>
      </w:r>
      <w:r w:rsidRPr="006E3F42">
        <w:rPr>
          <w:rFonts w:eastAsia="Calibri"/>
          <w:lang w:val="ru-RU" w:eastAsia="ru-RU"/>
        </w:rPr>
        <w:t>14</w:t>
      </w:r>
      <w:r w:rsidRPr="006E3F42">
        <w:rPr>
          <w:rFonts w:eastAsia="Calibri"/>
          <w:lang w:eastAsia="ru-RU"/>
        </w:rPr>
        <w:t> </w:t>
      </w:r>
      <w:r w:rsidRPr="006E3F42">
        <w:rPr>
          <w:rFonts w:eastAsia="Calibri"/>
          <w:lang w:val="ru-RU" w:eastAsia="ru-RU"/>
        </w:rPr>
        <w:t xml:space="preserve">%) организмде </w:t>
      </w:r>
      <w:r w:rsidRPr="006E3F42">
        <w:rPr>
          <w:rFonts w:eastAsia="Calibri"/>
          <w:lang w:eastAsia="ru-RU"/>
        </w:rPr>
        <w:t xml:space="preserve">N- </w:t>
      </w:r>
      <w:r w:rsidRPr="006E3F42">
        <w:rPr>
          <w:rFonts w:eastAsia="Calibri"/>
          <w:lang w:val="ru-RU" w:eastAsia="ru-RU"/>
        </w:rPr>
        <w:t>жана О- деалкилизация жолу менен метаболизмге айланат (башка Н</w:t>
      </w:r>
      <w:r w:rsidRPr="006E3F42">
        <w:rPr>
          <w:rFonts w:eastAsia="Calibri"/>
          <w:vertAlign w:val="subscript"/>
          <w:lang w:val="ru-RU" w:eastAsia="ru-RU"/>
        </w:rPr>
        <w:t>1</w:t>
      </w:r>
      <w:r w:rsidRPr="006E3F42">
        <w:rPr>
          <w:rFonts w:eastAsia="Calibri"/>
          <w:lang w:val="ru-RU" w:eastAsia="ru-RU"/>
        </w:rPr>
        <w:t xml:space="preserve">-гистаминдик рецепторлордун антагонисттеринен айырмаланып </w:t>
      </w:r>
      <w:r w:rsidRPr="006E3F42">
        <w:rPr>
          <w:rFonts w:eastAsia="Calibri"/>
          <w:vertAlign w:val="subscript"/>
          <w:lang w:val="ru-RU" w:eastAsia="ru-RU"/>
        </w:rPr>
        <w:t xml:space="preserve">, </w:t>
      </w:r>
      <w:r w:rsidRPr="006E3F42">
        <w:rPr>
          <w:rFonts w:eastAsia="Calibri"/>
          <w:lang w:val="ru-RU" w:eastAsia="ru-RU"/>
        </w:rPr>
        <w:t>алар боордо цитохромдук системанын жардамы менен метаболизденет) фармакологиялык активдүү эмес метаболитти пайда кылат. Метаболизмдин төмөн ылдамдыгына жана метаболикалык потенциалдын жоктугуна байланыштуу левоцетиризин менен башка дарылардын өз ара аракеттенүүсү күмөн.</w:t>
      </w:r>
    </w:p>
    <w:p w14:paraId="09FF5BC6" w14:textId="403BBAFC" w:rsidR="005565A2" w:rsidRPr="006E3F42" w:rsidRDefault="005565A2" w:rsidP="00EF0525">
      <w:pPr>
        <w:spacing w:line="276" w:lineRule="auto"/>
        <w:jc w:val="both"/>
        <w:rPr>
          <w:rFonts w:eastAsia="MS Mincho"/>
          <w:lang w:val="ru-RU" w:eastAsia="ja-JP"/>
        </w:rPr>
      </w:pPr>
      <w:r w:rsidRPr="006E3F42">
        <w:rPr>
          <w:rFonts w:eastAsia="MS Mincho"/>
          <w:lang w:val="ru-RU" w:eastAsia="ja-JP"/>
        </w:rPr>
        <w:t>Деалкилдештирүү негизинен CYP3A4 аркылуу ишке ашат</w:t>
      </w:r>
      <w:r w:rsidRPr="006E3F42">
        <w:rPr>
          <w:rFonts w:eastAsia="MS Mincho"/>
          <w:lang w:eastAsia="ja-JP"/>
        </w:rPr>
        <w:t xml:space="preserve">, </w:t>
      </w:r>
      <w:r w:rsidRPr="006E3F42">
        <w:rPr>
          <w:rFonts w:eastAsia="MS Mincho"/>
          <w:lang w:val="ru-RU" w:eastAsia="ja-JP"/>
        </w:rPr>
        <w:t xml:space="preserve">ароматтык кычкылдануу учурунда көптөгөн жана/же белгисиз </w:t>
      </w:r>
      <w:r w:rsidRPr="006E3F42">
        <w:rPr>
          <w:rFonts w:eastAsia="MS Mincho"/>
          <w:lang w:eastAsia="ja-JP"/>
        </w:rPr>
        <w:t>CYP изоформалары катышат</w:t>
      </w:r>
      <w:r w:rsidRPr="006E3F42">
        <w:rPr>
          <w:rFonts w:eastAsia="MS Mincho"/>
          <w:lang w:val="ru-RU" w:eastAsia="ja-JP"/>
        </w:rPr>
        <w:t xml:space="preserve">. Левоцетиризин </w:t>
      </w:r>
      <w:r w:rsidRPr="006E3F42">
        <w:rPr>
          <w:rFonts w:eastAsia="MS Mincho"/>
          <w:lang w:eastAsia="ja-JP"/>
        </w:rPr>
        <w:t xml:space="preserve">CYP </w:t>
      </w:r>
      <w:r w:rsidRPr="006E3F42">
        <w:rPr>
          <w:rFonts w:eastAsia="MS Mincho"/>
          <w:lang w:val="ru-RU" w:eastAsia="ja-JP"/>
        </w:rPr>
        <w:t>1</w:t>
      </w:r>
      <w:r w:rsidRPr="006E3F42">
        <w:rPr>
          <w:rFonts w:eastAsia="MS Mincho"/>
          <w:lang w:eastAsia="ja-JP"/>
        </w:rPr>
        <w:t>A</w:t>
      </w:r>
      <w:r w:rsidRPr="006E3F42">
        <w:rPr>
          <w:rFonts w:eastAsia="MS Mincho"/>
          <w:lang w:val="ru-RU" w:eastAsia="ja-JP"/>
        </w:rPr>
        <w:t>2, 2C9, 2C19, 2</w:t>
      </w:r>
      <w:r w:rsidRPr="006E3F42">
        <w:rPr>
          <w:rFonts w:eastAsia="MS Mincho"/>
          <w:lang w:eastAsia="ja-JP"/>
        </w:rPr>
        <w:t>D</w:t>
      </w:r>
      <w:r w:rsidRPr="006E3F42">
        <w:rPr>
          <w:rFonts w:eastAsia="MS Mincho"/>
          <w:lang w:val="ru-RU" w:eastAsia="ja-JP"/>
        </w:rPr>
        <w:t xml:space="preserve">6, 2E1 жана 3A4 изоферменттеринин активдүүлүгүнө 5 </w:t>
      </w:r>
      <w:r w:rsidR="0062550E" w:rsidRPr="006E3F42">
        <w:rPr>
          <w:rFonts w:eastAsia="MS Mincho"/>
          <w:lang w:val="ru-RU" w:eastAsia="ja-JP"/>
        </w:rPr>
        <w:t xml:space="preserve">мг </w:t>
      </w:r>
      <w:r w:rsidRPr="006E3F42">
        <w:rPr>
          <w:rFonts w:eastAsia="MS Mincho"/>
          <w:lang w:val="ru-RU" w:eastAsia="ja-JP"/>
        </w:rPr>
        <w:t>дозасын кабыл алууда жеткен эң жогорку концентрациядан кыйла ашкан концентрацияда таасир этпейт.</w:t>
      </w:r>
      <w:r w:rsidRPr="006E3F42">
        <w:rPr>
          <w:rFonts w:eastAsia="MS Mincho"/>
          <w:lang w:eastAsia="ja-JP"/>
        </w:rPr>
        <w:t> </w:t>
      </w:r>
    </w:p>
    <w:p w14:paraId="2470808A" w14:textId="4E8130F5" w:rsidR="005565A2" w:rsidRPr="006E3F42" w:rsidRDefault="005565A2" w:rsidP="00EF0525">
      <w:pPr>
        <w:spacing w:line="276" w:lineRule="auto"/>
        <w:jc w:val="both"/>
        <w:rPr>
          <w:rFonts w:eastAsia="MS Mincho"/>
          <w:lang w:val="ru-RU" w:eastAsia="ja-JP"/>
        </w:rPr>
      </w:pPr>
      <w:r w:rsidRPr="006E3F42">
        <w:rPr>
          <w:rFonts w:eastAsia="MS Mincho"/>
          <w:lang w:val="ru-RU" w:eastAsia="ja-JP"/>
        </w:rPr>
        <w:t xml:space="preserve">Метаболизминин төмөндүгүнө жана метаболизмди басуучу потенциалдын жоктугуна байланыштуу левоцетиризиндин башка заттар менен өз ара </w:t>
      </w:r>
      <w:r w:rsidR="0062550E" w:rsidRPr="006E3F42">
        <w:rPr>
          <w:rFonts w:eastAsia="MS Mincho"/>
          <w:lang w:val="ru-RU" w:eastAsia="ja-JP"/>
        </w:rPr>
        <w:t xml:space="preserve">таасири </w:t>
      </w:r>
      <w:r w:rsidRPr="006E3F42">
        <w:rPr>
          <w:rFonts w:eastAsia="MS Mincho"/>
          <w:lang w:val="ru-RU" w:eastAsia="ja-JP"/>
        </w:rPr>
        <w:t>же тескерисинче болушу күмөн.</w:t>
      </w:r>
    </w:p>
    <w:p w14:paraId="0AFFFE29" w14:textId="70AF6DAE" w:rsidR="005565A2" w:rsidRPr="006E3F42" w:rsidRDefault="005565A2" w:rsidP="00EF0525">
      <w:pPr>
        <w:spacing w:line="276" w:lineRule="auto"/>
        <w:jc w:val="both"/>
        <w:rPr>
          <w:rFonts w:eastAsia="Calibri"/>
          <w:lang w:eastAsia="ru-RU"/>
        </w:rPr>
      </w:pPr>
      <w:r w:rsidRPr="006E3F42">
        <w:rPr>
          <w:rFonts w:eastAsia="MS Mincho"/>
          <w:i/>
          <w:lang w:val="ru-RU" w:eastAsia="ja-JP"/>
        </w:rPr>
        <w:t xml:space="preserve">Бөлүп чыгаруу. </w:t>
      </w:r>
      <w:r w:rsidRPr="006E3F42">
        <w:rPr>
          <w:rFonts w:eastAsia="MS Mincho"/>
          <w:lang w:val="ru-RU" w:eastAsia="ja-JP"/>
        </w:rPr>
        <w:t>Чоңдордо жарым</w:t>
      </w:r>
      <w:r w:rsidR="0062550E" w:rsidRPr="006E3F42">
        <w:rPr>
          <w:rFonts w:eastAsia="MS Mincho"/>
          <w:lang w:val="ru-RU" w:eastAsia="ja-JP"/>
        </w:rPr>
        <w:t>-жартылай</w:t>
      </w:r>
      <w:r w:rsidRPr="006E3F42">
        <w:rPr>
          <w:rFonts w:eastAsia="MS Mincho"/>
          <w:lang w:val="ru-RU" w:eastAsia="ja-JP"/>
        </w:rPr>
        <w:t xml:space="preserve"> ажыроо мезгили 7,9 түзөт</w:t>
      </w:r>
      <w:r w:rsidRPr="006E3F42">
        <w:rPr>
          <w:rFonts w:eastAsia="MS Mincho"/>
          <w:lang w:eastAsia="ja-JP"/>
        </w:rPr>
        <w:t> </w:t>
      </w:r>
      <w:r w:rsidRPr="006E3F42">
        <w:rPr>
          <w:rFonts w:eastAsia="MS Mincho"/>
          <w:lang w:val="ru-RU" w:eastAsia="ja-JP"/>
        </w:rPr>
        <w:t>±</w:t>
      </w:r>
      <w:r w:rsidRPr="006E3F42">
        <w:rPr>
          <w:rFonts w:eastAsia="MS Mincho"/>
          <w:lang w:eastAsia="ja-JP"/>
        </w:rPr>
        <w:t> </w:t>
      </w:r>
      <w:r w:rsidRPr="006E3F42">
        <w:rPr>
          <w:rFonts w:eastAsia="MS Mincho"/>
          <w:lang w:val="ru-RU" w:eastAsia="ja-JP"/>
        </w:rPr>
        <w:t>1.9</w:t>
      </w:r>
      <w:r w:rsidRPr="006E3F42">
        <w:rPr>
          <w:rFonts w:eastAsia="MS Mincho"/>
          <w:lang w:eastAsia="ja-JP"/>
        </w:rPr>
        <w:t> </w:t>
      </w:r>
      <w:r w:rsidRPr="006E3F42">
        <w:rPr>
          <w:rFonts w:eastAsia="MS Mincho"/>
          <w:lang w:val="ru-RU" w:eastAsia="ja-JP"/>
        </w:rPr>
        <w:t>саат. Жаш балдарда жарым</w:t>
      </w:r>
      <w:r w:rsidR="0062550E" w:rsidRPr="006E3F42">
        <w:rPr>
          <w:rFonts w:eastAsia="MS Mincho"/>
          <w:lang w:val="ru-RU" w:eastAsia="ja-JP"/>
        </w:rPr>
        <w:t>-жартылай</w:t>
      </w:r>
      <w:r w:rsidRPr="006E3F42">
        <w:rPr>
          <w:rFonts w:eastAsia="MS Mincho"/>
          <w:lang w:val="ru-RU" w:eastAsia="ja-JP"/>
        </w:rPr>
        <w:t xml:space="preserve"> ажыроо мезгили кыскарат. Чоңдордо орточо жалпы клиренс 0,63 мл/мин/кг</w:t>
      </w:r>
      <w:r w:rsidR="0062550E" w:rsidRPr="006E3F42">
        <w:rPr>
          <w:rFonts w:eastAsia="MS Mincho"/>
          <w:lang w:val="ru-RU" w:eastAsia="ja-JP"/>
        </w:rPr>
        <w:t xml:space="preserve"> түзөт</w:t>
      </w:r>
      <w:r w:rsidRPr="006E3F42">
        <w:rPr>
          <w:rFonts w:eastAsia="MS Mincho"/>
          <w:lang w:val="ru-RU" w:eastAsia="ja-JP"/>
        </w:rPr>
        <w:t xml:space="preserve">. Левоцетиризинди жана метаболиттерди заара менен чыгаруунун негизги жолу орточо </w:t>
      </w:r>
      <w:r w:rsidR="0062550E" w:rsidRPr="006E3F42">
        <w:rPr>
          <w:rFonts w:eastAsia="MS Mincho"/>
          <w:lang w:val="ru-RU" w:eastAsia="ja-JP"/>
        </w:rPr>
        <w:t xml:space="preserve">дозанын </w:t>
      </w:r>
      <w:r w:rsidRPr="006E3F42">
        <w:rPr>
          <w:rFonts w:eastAsia="MS Mincho"/>
          <w:lang w:val="ru-RU" w:eastAsia="ja-JP"/>
        </w:rPr>
        <w:t>85,4</w:t>
      </w:r>
      <w:r w:rsidRPr="006E3F42">
        <w:rPr>
          <w:rFonts w:eastAsia="MS Mincho"/>
          <w:lang w:eastAsia="ja-JP"/>
        </w:rPr>
        <w:t> </w:t>
      </w:r>
      <w:r w:rsidR="0062550E" w:rsidRPr="006E3F42">
        <w:rPr>
          <w:rFonts w:eastAsia="MS Mincho"/>
          <w:lang w:val="ru-RU" w:eastAsia="ja-JP"/>
        </w:rPr>
        <w:t>% түзөт</w:t>
      </w:r>
      <w:r w:rsidRPr="006E3F42">
        <w:rPr>
          <w:rFonts w:eastAsia="MS Mincho"/>
          <w:lang w:val="ru-RU" w:eastAsia="ja-JP"/>
        </w:rPr>
        <w:t>. За</w:t>
      </w:r>
      <w:r w:rsidR="0062550E" w:rsidRPr="006E3F42">
        <w:rPr>
          <w:rFonts w:eastAsia="MS Mincho"/>
          <w:lang w:val="ru-RU" w:eastAsia="ja-JP"/>
        </w:rPr>
        <w:t>ӊ</w:t>
      </w:r>
      <w:r w:rsidRPr="006E3F42">
        <w:rPr>
          <w:rFonts w:eastAsia="MS Mincho"/>
          <w:lang w:val="ru-RU" w:eastAsia="ja-JP"/>
        </w:rPr>
        <w:t xml:space="preserve"> аркылуу чыг</w:t>
      </w:r>
      <w:r w:rsidR="0062550E" w:rsidRPr="006E3F42">
        <w:rPr>
          <w:rFonts w:eastAsia="MS Mincho"/>
          <w:lang w:val="ru-RU" w:eastAsia="ja-JP"/>
        </w:rPr>
        <w:t>ууда</w:t>
      </w:r>
      <w:r w:rsidRPr="006E3F42">
        <w:rPr>
          <w:rFonts w:eastAsia="MS Mincho"/>
          <w:lang w:val="ru-RU" w:eastAsia="ja-JP"/>
        </w:rPr>
        <w:t xml:space="preserve"> болгону </w:t>
      </w:r>
      <w:r w:rsidR="0062550E" w:rsidRPr="006E3F42">
        <w:rPr>
          <w:rFonts w:eastAsia="MS Mincho"/>
          <w:lang w:val="ru-RU" w:eastAsia="ja-JP"/>
        </w:rPr>
        <w:t xml:space="preserve">дозанын </w:t>
      </w:r>
      <w:r w:rsidRPr="006E3F42">
        <w:rPr>
          <w:rFonts w:eastAsia="MS Mincho"/>
          <w:lang w:val="ru-RU" w:eastAsia="ja-JP"/>
        </w:rPr>
        <w:t>12,</w:t>
      </w:r>
      <w:proofErr w:type="gramStart"/>
      <w:r w:rsidRPr="006E3F42">
        <w:rPr>
          <w:rFonts w:eastAsia="MS Mincho"/>
          <w:lang w:val="ru-RU" w:eastAsia="ja-JP"/>
        </w:rPr>
        <w:t>9</w:t>
      </w:r>
      <w:r w:rsidRPr="006E3F42">
        <w:rPr>
          <w:rFonts w:eastAsia="MS Mincho"/>
          <w:lang w:eastAsia="ja-JP"/>
        </w:rPr>
        <w:t> </w:t>
      </w:r>
      <w:r w:rsidRPr="006E3F42">
        <w:rPr>
          <w:rFonts w:eastAsia="MS Mincho"/>
          <w:lang w:val="ru-RU" w:eastAsia="ja-JP"/>
        </w:rPr>
        <w:t xml:space="preserve"> %</w:t>
      </w:r>
      <w:proofErr w:type="gramEnd"/>
      <w:r w:rsidR="0062550E" w:rsidRPr="006E3F42">
        <w:rPr>
          <w:rFonts w:eastAsia="MS Mincho"/>
          <w:lang w:val="ru-RU" w:eastAsia="ja-JP"/>
        </w:rPr>
        <w:t xml:space="preserve"> түзөт</w:t>
      </w:r>
      <w:r w:rsidRPr="006E3F42">
        <w:rPr>
          <w:rFonts w:eastAsia="MS Mincho"/>
          <w:lang w:val="ru-RU" w:eastAsia="ja-JP"/>
        </w:rPr>
        <w:t xml:space="preserve">. Левоцетиризин гломерулярдык фильтрация жана активдүү </w:t>
      </w:r>
      <w:r w:rsidR="0062550E" w:rsidRPr="006E3F42">
        <w:rPr>
          <w:rFonts w:eastAsia="MS Mincho"/>
          <w:lang w:val="ru-RU" w:eastAsia="ja-JP"/>
        </w:rPr>
        <w:t xml:space="preserve">каналчалуу </w:t>
      </w:r>
      <w:r w:rsidRPr="006E3F42">
        <w:rPr>
          <w:rFonts w:eastAsia="MS Mincho"/>
          <w:lang w:val="ru-RU" w:eastAsia="ja-JP"/>
        </w:rPr>
        <w:t xml:space="preserve">секреция жолу менен да чыгарылат. </w:t>
      </w:r>
      <w:r w:rsidRPr="006E3F42">
        <w:rPr>
          <w:rFonts w:eastAsia="Calibri"/>
          <w:lang w:val="ru-RU" w:eastAsia="ru-RU"/>
        </w:rPr>
        <w:t xml:space="preserve">Бөйрөк </w:t>
      </w:r>
      <w:r w:rsidR="0062550E" w:rsidRPr="006E3F42">
        <w:rPr>
          <w:rFonts w:eastAsia="Calibri"/>
          <w:lang w:val="ru-RU" w:eastAsia="ru-RU"/>
        </w:rPr>
        <w:t xml:space="preserve">алсыздыгы </w:t>
      </w:r>
      <w:r w:rsidRPr="006E3F42">
        <w:rPr>
          <w:rFonts w:eastAsia="Calibri"/>
          <w:lang w:val="ru-RU" w:eastAsia="ru-RU"/>
        </w:rPr>
        <w:t xml:space="preserve">бар </w:t>
      </w:r>
      <w:r w:rsidR="0062550E" w:rsidRPr="006E3F42">
        <w:rPr>
          <w:rFonts w:eastAsia="Calibri"/>
          <w:lang w:val="ru-RU" w:eastAsia="ru-RU"/>
        </w:rPr>
        <w:t xml:space="preserve">бейтаптарда </w:t>
      </w:r>
      <w:r w:rsidRPr="006E3F42">
        <w:rPr>
          <w:rFonts w:eastAsia="Calibri"/>
          <w:lang w:val="ru-RU" w:eastAsia="ru-RU"/>
        </w:rPr>
        <w:t>(креатинин клиренси (</w:t>
      </w:r>
      <w:r w:rsidR="0062550E" w:rsidRPr="006E3F42">
        <w:rPr>
          <w:rFonts w:eastAsia="Calibri"/>
          <w:lang w:val="ru-RU" w:eastAsia="ru-RU"/>
        </w:rPr>
        <w:t>КК</w:t>
      </w:r>
      <w:r w:rsidRPr="006E3F42">
        <w:rPr>
          <w:rFonts w:eastAsia="Calibri"/>
          <w:lang w:val="ru-RU" w:eastAsia="ru-RU"/>
        </w:rPr>
        <w:t>))</w:t>
      </w:r>
      <w:r w:rsidRPr="006E3F42">
        <w:rPr>
          <w:rFonts w:eastAsia="Calibri"/>
          <w:lang w:eastAsia="ru-RU"/>
        </w:rPr>
        <w:sym w:font="Symbol" w:char="F03C"/>
      </w:r>
      <w:r w:rsidRPr="006E3F42">
        <w:rPr>
          <w:rFonts w:eastAsia="Calibri"/>
          <w:lang w:eastAsia="ru-RU"/>
        </w:rPr>
        <w:t> </w:t>
      </w:r>
      <w:r w:rsidRPr="006E3F42">
        <w:rPr>
          <w:rFonts w:eastAsia="Calibri"/>
          <w:lang w:val="ru-RU" w:eastAsia="ru-RU"/>
        </w:rPr>
        <w:t>40</w:t>
      </w:r>
      <w:r w:rsidRPr="006E3F42">
        <w:rPr>
          <w:rFonts w:eastAsia="Calibri"/>
          <w:lang w:eastAsia="ru-RU"/>
        </w:rPr>
        <w:t> </w:t>
      </w:r>
      <w:r w:rsidRPr="006E3F42">
        <w:rPr>
          <w:rFonts w:eastAsia="Calibri"/>
          <w:lang w:val="ru-RU" w:eastAsia="ru-RU"/>
        </w:rPr>
        <w:t xml:space="preserve">мл/мин), </w:t>
      </w:r>
      <w:r w:rsidR="0062550E" w:rsidRPr="006E3F42">
        <w:rPr>
          <w:rFonts w:eastAsia="Calibri"/>
          <w:lang w:val="ru-RU" w:eastAsia="ru-RU"/>
        </w:rPr>
        <w:t xml:space="preserve">препараттын </w:t>
      </w:r>
      <w:r w:rsidRPr="006E3F42">
        <w:rPr>
          <w:rFonts w:eastAsia="Calibri"/>
          <w:lang w:val="ru-RU" w:eastAsia="ru-RU"/>
        </w:rPr>
        <w:t xml:space="preserve">клиренси төмөндөйт, ал эми </w:t>
      </w:r>
      <w:r w:rsidRPr="006E3F42">
        <w:rPr>
          <w:rFonts w:eastAsia="Calibri"/>
          <w:lang w:eastAsia="ru-RU"/>
        </w:rPr>
        <w:t>Т</w:t>
      </w:r>
      <w:r w:rsidRPr="006E3F42">
        <w:rPr>
          <w:rFonts w:eastAsia="Calibri"/>
          <w:vertAlign w:val="subscript"/>
          <w:lang w:eastAsia="ru-RU"/>
        </w:rPr>
        <w:t>1</w:t>
      </w:r>
      <w:r w:rsidRPr="006E3F42">
        <w:rPr>
          <w:rFonts w:eastAsia="Calibri"/>
          <w:vertAlign w:val="subscript"/>
          <w:lang w:val="ru-RU" w:eastAsia="ru-RU"/>
        </w:rPr>
        <w:t xml:space="preserve">/2 </w:t>
      </w:r>
      <w:r w:rsidRPr="006E3F42">
        <w:rPr>
          <w:rFonts w:eastAsia="Calibri"/>
          <w:lang w:val="ru-RU" w:eastAsia="ru-RU"/>
        </w:rPr>
        <w:t xml:space="preserve">узартат (мисалы, гемодиализдеги </w:t>
      </w:r>
      <w:r w:rsidR="0062550E" w:rsidRPr="006E3F42">
        <w:rPr>
          <w:rFonts w:eastAsia="Calibri"/>
          <w:lang w:val="ru-RU" w:eastAsia="ru-RU"/>
        </w:rPr>
        <w:t xml:space="preserve">бейтаптарда </w:t>
      </w:r>
      <w:r w:rsidRPr="006E3F42">
        <w:rPr>
          <w:rFonts w:eastAsia="Calibri"/>
          <w:lang w:val="ru-RU" w:eastAsia="ru-RU"/>
        </w:rPr>
        <w:t>жалпы клиренс 80</w:t>
      </w:r>
      <w:r w:rsidR="0062550E" w:rsidRPr="006E3F42">
        <w:rPr>
          <w:rFonts w:eastAsia="Calibri"/>
          <w:lang w:eastAsia="ru-RU"/>
        </w:rPr>
        <w:t>%</w:t>
      </w:r>
      <w:r w:rsidRPr="006E3F42">
        <w:rPr>
          <w:rFonts w:eastAsia="Calibri"/>
          <w:lang w:val="ru-RU" w:eastAsia="ru-RU"/>
        </w:rPr>
        <w:t xml:space="preserve"> г</w:t>
      </w:r>
      <w:r w:rsidR="0062550E" w:rsidRPr="006E3F42">
        <w:rPr>
          <w:rFonts w:eastAsia="Calibri"/>
          <w:lang w:val="ru-RU" w:eastAsia="ru-RU"/>
        </w:rPr>
        <w:t>а</w:t>
      </w:r>
      <w:r w:rsidRPr="006E3F42">
        <w:rPr>
          <w:rFonts w:eastAsia="Calibri"/>
          <w:lang w:val="ru-RU" w:eastAsia="ru-RU"/>
        </w:rPr>
        <w:t xml:space="preserve"> төмөндөйт</w:t>
      </w:r>
      <w:r w:rsidRPr="006E3F42">
        <w:rPr>
          <w:rFonts w:eastAsia="Calibri"/>
          <w:lang w:eastAsia="ru-RU"/>
        </w:rPr>
        <w:t xml:space="preserve">), бул дозалоо режимин тиешелүү өзгөртүүнү талап кылат. </w:t>
      </w:r>
      <w:r w:rsidR="0062550E" w:rsidRPr="006E3F42">
        <w:rPr>
          <w:rFonts w:eastAsia="Calibri"/>
          <w:lang w:val="ky-KG" w:eastAsia="ru-RU"/>
        </w:rPr>
        <w:lastRenderedPageBreak/>
        <w:t>Г</w:t>
      </w:r>
      <w:r w:rsidR="0062550E" w:rsidRPr="006E3F42">
        <w:rPr>
          <w:rFonts w:eastAsia="Calibri"/>
          <w:lang w:eastAsia="ru-RU"/>
        </w:rPr>
        <w:t>емодиализ</w:t>
      </w:r>
      <w:r w:rsidR="0062550E" w:rsidRPr="006E3F42">
        <w:rPr>
          <w:rFonts w:eastAsia="Calibri"/>
          <w:lang w:val="ky-KG" w:eastAsia="ru-RU"/>
        </w:rPr>
        <w:t>дин</w:t>
      </w:r>
      <w:r w:rsidR="0062550E" w:rsidRPr="006E3F42">
        <w:rPr>
          <w:rFonts w:eastAsia="Calibri"/>
          <w:lang w:eastAsia="ru-RU"/>
        </w:rPr>
        <w:t xml:space="preserve"> </w:t>
      </w:r>
      <w:r w:rsidR="0062550E" w:rsidRPr="006E3F42">
        <w:rPr>
          <w:rFonts w:eastAsia="Calibri"/>
          <w:lang w:val="ky-KG" w:eastAsia="ru-RU"/>
        </w:rPr>
        <w:t>с</w:t>
      </w:r>
      <w:r w:rsidRPr="006E3F42">
        <w:rPr>
          <w:rFonts w:eastAsia="Calibri"/>
          <w:lang w:eastAsia="ru-RU"/>
        </w:rPr>
        <w:t xml:space="preserve">тандарттык 4 сааттык процедурасы учурунда левоцетиризиндин </w:t>
      </w:r>
      <w:r w:rsidR="0062550E" w:rsidRPr="006E3F42">
        <w:rPr>
          <w:rFonts w:eastAsia="Calibri"/>
          <w:lang w:eastAsia="ru-RU"/>
        </w:rPr>
        <w:t>10дон аз % ы</w:t>
      </w:r>
      <w:r w:rsidR="0062550E" w:rsidRPr="006E3F42" w:rsidDel="0062550E">
        <w:rPr>
          <w:rFonts w:eastAsia="Calibri"/>
          <w:lang w:eastAsia="ru-RU"/>
        </w:rPr>
        <w:t xml:space="preserve"> </w:t>
      </w:r>
      <w:r w:rsidRPr="006E3F42">
        <w:rPr>
          <w:rFonts w:eastAsia="Calibri"/>
          <w:lang w:eastAsia="ru-RU"/>
        </w:rPr>
        <w:t>алынып салынат.</w:t>
      </w:r>
    </w:p>
    <w:p w14:paraId="19C61E13" w14:textId="77777777" w:rsidR="005565A2" w:rsidRPr="006E3F42" w:rsidRDefault="005565A2" w:rsidP="00EF0525">
      <w:pPr>
        <w:spacing w:line="276" w:lineRule="auto"/>
      </w:pPr>
    </w:p>
    <w:p w14:paraId="607C74B3" w14:textId="6C9270F7" w:rsidR="005565A2" w:rsidRPr="006E3F42" w:rsidRDefault="005565A2" w:rsidP="00EF0525">
      <w:pPr>
        <w:spacing w:line="276" w:lineRule="auto"/>
        <w:rPr>
          <w:b/>
        </w:rPr>
      </w:pPr>
      <w:r w:rsidRPr="006E3F42">
        <w:rPr>
          <w:b/>
        </w:rPr>
        <w:t>Колдонуу</w:t>
      </w:r>
      <w:r w:rsidR="0062550E" w:rsidRPr="006E3F42">
        <w:rPr>
          <w:b/>
          <w:lang w:val="ky-KG"/>
        </w:rPr>
        <w:t>га</w:t>
      </w:r>
      <w:r w:rsidRPr="006E3F42">
        <w:rPr>
          <w:b/>
        </w:rPr>
        <w:t xml:space="preserve"> көрсөт</w:t>
      </w:r>
      <w:r w:rsidR="0062550E" w:rsidRPr="006E3F42">
        <w:rPr>
          <w:b/>
          <w:lang w:val="ky-KG"/>
        </w:rPr>
        <w:t>мөлөр</w:t>
      </w:r>
    </w:p>
    <w:p w14:paraId="2195E0E7" w14:textId="7505089C" w:rsidR="005565A2" w:rsidRPr="006E3F42" w:rsidRDefault="005565A2" w:rsidP="00EF0525">
      <w:pPr>
        <w:spacing w:line="276" w:lineRule="auto"/>
        <w:jc w:val="both"/>
        <w:rPr>
          <w:lang w:eastAsia="ru-RU"/>
        </w:rPr>
      </w:pPr>
      <w:r w:rsidRPr="006E3F42">
        <w:rPr>
          <w:lang w:eastAsia="ru-RU"/>
        </w:rPr>
        <w:t>Жыл бою (туруктуу) жана мезгилдик (үзгүлтүк</w:t>
      </w:r>
      <w:r w:rsidR="00EF0525">
        <w:rPr>
          <w:lang w:val="ky-KG" w:eastAsia="ru-RU"/>
        </w:rPr>
        <w:t>түү</w:t>
      </w:r>
      <w:r w:rsidRPr="006E3F42">
        <w:rPr>
          <w:lang w:eastAsia="ru-RU"/>
        </w:rPr>
        <w:t xml:space="preserve">) аллергиялык риниттин жана аллергиялык конъюнктивиттин кычышуу, чүчкүрүү, мурундун бүтүшү, ринорея, </w:t>
      </w:r>
      <w:r w:rsidR="0062550E" w:rsidRPr="006E3F42">
        <w:rPr>
          <w:lang w:val="ky-KG" w:eastAsia="ru-RU"/>
        </w:rPr>
        <w:t>жаштын бөлүнүп чыгышы</w:t>
      </w:r>
      <w:r w:rsidRPr="006E3F42">
        <w:rPr>
          <w:lang w:eastAsia="ru-RU"/>
        </w:rPr>
        <w:t>, конъюнктиванын гиперемиясы сыяктуу симптомдорун дарылоо.</w:t>
      </w:r>
    </w:p>
    <w:p w14:paraId="0DE1CAA6" w14:textId="1D308218" w:rsidR="005565A2" w:rsidRPr="006E3F42" w:rsidRDefault="0062550E" w:rsidP="00EF0525">
      <w:pPr>
        <w:spacing w:line="276" w:lineRule="auto"/>
        <w:jc w:val="both"/>
        <w:rPr>
          <w:lang w:eastAsia="ru-RU"/>
        </w:rPr>
      </w:pPr>
      <w:r w:rsidRPr="006E3F42">
        <w:t>По</w:t>
      </w:r>
      <w:r w:rsidRPr="006E3F42">
        <w:rPr>
          <w:lang w:val="ky-KG"/>
        </w:rPr>
        <w:t>лли</w:t>
      </w:r>
      <w:r w:rsidRPr="006E3F42">
        <w:t>ноз</w:t>
      </w:r>
      <w:r w:rsidRPr="006E3F42" w:rsidDel="0062550E">
        <w:rPr>
          <w:lang w:eastAsia="ru-RU"/>
        </w:rPr>
        <w:t xml:space="preserve"> </w:t>
      </w:r>
      <w:r w:rsidR="005565A2" w:rsidRPr="006E3F42">
        <w:rPr>
          <w:lang w:eastAsia="ru-RU"/>
        </w:rPr>
        <w:t xml:space="preserve"> (чөп</w:t>
      </w:r>
      <w:r w:rsidRPr="006E3F42">
        <w:rPr>
          <w:lang w:val="ky-KG" w:eastAsia="ru-RU"/>
        </w:rPr>
        <w:t xml:space="preserve"> бөрү жатышы</w:t>
      </w:r>
      <w:r w:rsidR="005565A2" w:rsidRPr="006E3F42">
        <w:rPr>
          <w:lang w:eastAsia="ru-RU"/>
        </w:rPr>
        <w:t>).</w:t>
      </w:r>
    </w:p>
    <w:p w14:paraId="2A27F5C8" w14:textId="68FB8A3D" w:rsidR="005565A2" w:rsidRPr="006E3F42" w:rsidRDefault="0062550E" w:rsidP="00EF0525">
      <w:pPr>
        <w:spacing w:line="276" w:lineRule="auto"/>
        <w:jc w:val="both"/>
        <w:rPr>
          <w:lang w:eastAsia="ru-RU"/>
        </w:rPr>
      </w:pPr>
      <w:r w:rsidRPr="006E3F42">
        <w:rPr>
          <w:lang w:val="ky-KG" w:eastAsia="ru-RU"/>
        </w:rPr>
        <w:t>Бөрү жатыш</w:t>
      </w:r>
      <w:r w:rsidR="005565A2" w:rsidRPr="006E3F42">
        <w:rPr>
          <w:lang w:eastAsia="ru-RU"/>
        </w:rPr>
        <w:t>.</w:t>
      </w:r>
    </w:p>
    <w:p w14:paraId="5A0CCB54" w14:textId="14F336DB" w:rsidR="005565A2" w:rsidRPr="006E3F42" w:rsidRDefault="0062550E" w:rsidP="00EF0525">
      <w:pPr>
        <w:spacing w:line="276" w:lineRule="auto"/>
        <w:jc w:val="both"/>
        <w:rPr>
          <w:lang w:val="ru-RU" w:eastAsia="ru-RU"/>
        </w:rPr>
      </w:pPr>
      <w:r w:rsidRPr="006E3F42">
        <w:rPr>
          <w:lang w:val="ky-KG" w:eastAsia="ru-RU"/>
        </w:rPr>
        <w:t xml:space="preserve">Башка </w:t>
      </w:r>
      <w:r w:rsidRPr="006E3F42">
        <w:rPr>
          <w:lang w:val="ru-RU" w:eastAsia="ru-RU"/>
        </w:rPr>
        <w:t xml:space="preserve">аллергиялык дерматоздор, </w:t>
      </w:r>
      <w:r w:rsidR="005565A2" w:rsidRPr="006E3F42">
        <w:rPr>
          <w:lang w:val="ru-RU" w:eastAsia="ru-RU"/>
        </w:rPr>
        <w:t>кычышуу жана исиркектер менен коштолгон.</w:t>
      </w:r>
    </w:p>
    <w:p w14:paraId="37E12EE8" w14:textId="77777777" w:rsidR="005565A2" w:rsidRPr="006E3F42" w:rsidRDefault="005565A2" w:rsidP="00EF0525">
      <w:pPr>
        <w:spacing w:line="276" w:lineRule="auto"/>
        <w:rPr>
          <w:lang w:val="ru-RU"/>
        </w:rPr>
      </w:pPr>
    </w:p>
    <w:p w14:paraId="54D14881" w14:textId="77777777" w:rsidR="005565A2" w:rsidRPr="006E3F42" w:rsidRDefault="005565A2" w:rsidP="00EF0525">
      <w:pPr>
        <w:spacing w:line="276" w:lineRule="auto"/>
        <w:rPr>
          <w:lang w:val="ru-RU"/>
        </w:rPr>
      </w:pPr>
      <w:r w:rsidRPr="006E3F42">
        <w:rPr>
          <w:b/>
          <w:lang w:val="ru-RU"/>
        </w:rPr>
        <w:t>Каршы көрсөтмөлөр</w:t>
      </w:r>
    </w:p>
    <w:p w14:paraId="7BD76EFA" w14:textId="69E5D4B5" w:rsidR="005565A2" w:rsidRPr="006E3F42" w:rsidRDefault="005565A2" w:rsidP="00EF0525">
      <w:pPr>
        <w:spacing w:line="276" w:lineRule="auto"/>
        <w:jc w:val="both"/>
        <w:rPr>
          <w:rFonts w:eastAsia="MS Mincho"/>
          <w:lang w:val="ru-RU" w:eastAsia="ja-JP"/>
        </w:rPr>
      </w:pPr>
      <w:r w:rsidRPr="006E3F42">
        <w:rPr>
          <w:rFonts w:eastAsia="MS Mincho"/>
          <w:lang w:val="ru-RU" w:eastAsia="ja-JP"/>
        </w:rPr>
        <w:t>- левоцетиризинге же препараттын башка компоненттерине же пиперазиндин кандайдыр бир туундуларына жогорку сезгичтик</w:t>
      </w:r>
    </w:p>
    <w:p w14:paraId="12C95F2A" w14:textId="5D2830D2" w:rsidR="005565A2" w:rsidRPr="006E3F42" w:rsidRDefault="005565A2" w:rsidP="00EF0525">
      <w:pPr>
        <w:spacing w:line="276" w:lineRule="auto"/>
        <w:jc w:val="both"/>
        <w:rPr>
          <w:rFonts w:eastAsia="MS Mincho"/>
          <w:lang w:val="ru-RU" w:eastAsia="ja-JP"/>
        </w:rPr>
      </w:pPr>
      <w:r w:rsidRPr="006E3F42">
        <w:rPr>
          <w:rFonts w:eastAsia="MS Mincho"/>
          <w:lang w:val="ru-RU" w:eastAsia="ja-JP"/>
        </w:rPr>
        <w:t>- креатинин клиренси 10</w:t>
      </w:r>
      <w:r w:rsidR="0062550E" w:rsidRPr="006E3F42">
        <w:rPr>
          <w:rFonts w:eastAsia="MS Mincho"/>
          <w:lang w:val="ru-RU" w:eastAsia="ja-JP"/>
        </w:rPr>
        <w:t>мл/минутадан азыраак болгон</w:t>
      </w:r>
      <w:r w:rsidRPr="006E3F42">
        <w:rPr>
          <w:rFonts w:eastAsia="MS Mincho"/>
          <w:lang w:val="ru-RU" w:eastAsia="ja-JP"/>
        </w:rPr>
        <w:t xml:space="preserve"> оор бөйрөк </w:t>
      </w:r>
      <w:r w:rsidR="0062550E" w:rsidRPr="006E3F42">
        <w:rPr>
          <w:rFonts w:eastAsia="MS Mincho"/>
          <w:lang w:val="ru-RU" w:eastAsia="ja-JP"/>
        </w:rPr>
        <w:t>алсыздыгы</w:t>
      </w:r>
    </w:p>
    <w:p w14:paraId="525488ED" w14:textId="52E616A7" w:rsidR="005565A2" w:rsidRPr="006E3F42" w:rsidRDefault="007155DE" w:rsidP="00EF0525">
      <w:pPr>
        <w:spacing w:line="276" w:lineRule="auto"/>
        <w:jc w:val="both"/>
        <w:rPr>
          <w:lang w:val="ru-RU"/>
        </w:rPr>
      </w:pPr>
      <w:r w:rsidRPr="006E3F42">
        <w:rPr>
          <w:lang w:val="ru-RU"/>
        </w:rPr>
        <w:t>- 6 жашка чейинки бала курак (</w:t>
      </w:r>
      <w:r w:rsidRPr="006E3F42">
        <w:t>АллерМакс® Кидс</w:t>
      </w:r>
      <w:r w:rsidR="005565A2" w:rsidRPr="006E3F42">
        <w:rPr>
          <w:lang w:val="ru-RU"/>
        </w:rPr>
        <w:t xml:space="preserve"> </w:t>
      </w:r>
      <w:r w:rsidRPr="006E3F42">
        <w:rPr>
          <w:lang w:val="ru-RU"/>
        </w:rPr>
        <w:t xml:space="preserve">дарысын тамчы </w:t>
      </w:r>
      <w:r w:rsidR="005565A2" w:rsidRPr="006E3F42">
        <w:rPr>
          <w:lang w:val="ru-RU"/>
        </w:rPr>
        <w:t xml:space="preserve">түрүндө </w:t>
      </w:r>
      <w:r w:rsidRPr="006E3F42">
        <w:rPr>
          <w:lang w:val="ru-RU"/>
        </w:rPr>
        <w:t xml:space="preserve">ичип </w:t>
      </w:r>
      <w:r w:rsidR="005565A2" w:rsidRPr="006E3F42">
        <w:rPr>
          <w:lang w:val="ru-RU"/>
        </w:rPr>
        <w:t>колдонуу сунушталат)</w:t>
      </w:r>
    </w:p>
    <w:p w14:paraId="1015CE8F" w14:textId="5FFFE1E1" w:rsidR="005565A2" w:rsidRPr="006E3F42" w:rsidRDefault="005565A2" w:rsidP="00EF0525">
      <w:pPr>
        <w:spacing w:line="276" w:lineRule="auto"/>
        <w:jc w:val="both"/>
        <w:rPr>
          <w:lang w:val="ru-RU"/>
        </w:rPr>
      </w:pPr>
      <w:r w:rsidRPr="006E3F42">
        <w:rPr>
          <w:lang w:val="ru-RU"/>
        </w:rPr>
        <w:t xml:space="preserve">- </w:t>
      </w:r>
      <w:r w:rsidR="007155DE" w:rsidRPr="006E3F42">
        <w:rPr>
          <w:lang w:val="ru-RU"/>
        </w:rPr>
        <w:t xml:space="preserve">эмчек эмизүү </w:t>
      </w:r>
      <w:r w:rsidRPr="006E3F42">
        <w:rPr>
          <w:lang w:val="ru-RU"/>
        </w:rPr>
        <w:t>мезгили</w:t>
      </w:r>
    </w:p>
    <w:p w14:paraId="2FA1EAFD" w14:textId="5E4AE02D" w:rsidR="005565A2" w:rsidRPr="006E3F42" w:rsidRDefault="005565A2" w:rsidP="00EF0525">
      <w:pPr>
        <w:spacing w:line="276" w:lineRule="auto"/>
        <w:jc w:val="both"/>
        <w:rPr>
          <w:lang w:val="ru-RU" w:bidi="ru-RU"/>
        </w:rPr>
      </w:pPr>
      <w:r w:rsidRPr="006E3F42">
        <w:rPr>
          <w:lang w:val="ru-RU" w:bidi="ru-RU"/>
        </w:rPr>
        <w:t xml:space="preserve">- сейрек кездешүүчү тукум куума галактозаны </w:t>
      </w:r>
      <w:r w:rsidR="007155DE" w:rsidRPr="006E3F42">
        <w:rPr>
          <w:lang w:val="kk-KZ"/>
        </w:rPr>
        <w:t>көтөрө албастык</w:t>
      </w:r>
      <w:r w:rsidRPr="006E3F42">
        <w:rPr>
          <w:lang w:val="kk-KZ"/>
        </w:rPr>
        <w:t xml:space="preserve">, </w:t>
      </w:r>
      <w:r w:rsidRPr="006E3F42">
        <w:rPr>
          <w:lang w:val="ru-RU" w:bidi="ru-RU"/>
        </w:rPr>
        <w:t xml:space="preserve">тукум куума </w:t>
      </w:r>
      <w:r w:rsidRPr="006E3F42">
        <w:t xml:space="preserve">Lapp </w:t>
      </w:r>
      <w:r w:rsidRPr="006E3F42">
        <w:rPr>
          <w:lang w:val="ru-RU" w:bidi="ru-RU"/>
        </w:rPr>
        <w:t xml:space="preserve">лактаза </w:t>
      </w:r>
      <w:r w:rsidR="007155DE" w:rsidRPr="006E3F42">
        <w:rPr>
          <w:lang w:val="kk-KZ"/>
        </w:rPr>
        <w:t>жетишсиздиги</w:t>
      </w:r>
      <w:r w:rsidR="007155DE" w:rsidRPr="006E3F42">
        <w:rPr>
          <w:lang w:val="ru-RU" w:bidi="ru-RU"/>
        </w:rPr>
        <w:t xml:space="preserve"> </w:t>
      </w:r>
      <w:r w:rsidRPr="006E3F42">
        <w:rPr>
          <w:lang w:val="ru-RU" w:bidi="ru-RU"/>
        </w:rPr>
        <w:t>жана/же глюкоза-галактоза мальабсорбциясы.</w:t>
      </w:r>
    </w:p>
    <w:p w14:paraId="71C0B7BC" w14:textId="7CA5AB7C" w:rsidR="005565A2" w:rsidRPr="006E3F42" w:rsidRDefault="005565A2" w:rsidP="00EF0525">
      <w:pPr>
        <w:spacing w:line="276" w:lineRule="auto"/>
        <w:jc w:val="both"/>
        <w:rPr>
          <w:lang w:val="ru-RU"/>
        </w:rPr>
      </w:pPr>
    </w:p>
    <w:p w14:paraId="6567CACB" w14:textId="798701ED" w:rsidR="00046DCF" w:rsidRPr="006E3F42" w:rsidRDefault="00046DCF" w:rsidP="00EF0525">
      <w:pPr>
        <w:spacing w:line="276" w:lineRule="auto"/>
        <w:rPr>
          <w:b/>
          <w:lang w:val="ru-RU"/>
        </w:rPr>
      </w:pPr>
      <w:r w:rsidRPr="006E3F42">
        <w:rPr>
          <w:b/>
          <w:lang w:val="ru-RU"/>
        </w:rPr>
        <w:t xml:space="preserve">Колдонуу </w:t>
      </w:r>
      <w:r w:rsidR="007155DE" w:rsidRPr="006E3F42">
        <w:rPr>
          <w:b/>
          <w:lang w:val="ru-RU"/>
        </w:rPr>
        <w:t>ыкмасы</w:t>
      </w:r>
    </w:p>
    <w:p w14:paraId="59DBC674" w14:textId="77777777" w:rsidR="00046DCF" w:rsidRPr="006E3F42" w:rsidRDefault="00046DCF" w:rsidP="00EF0525">
      <w:pPr>
        <w:spacing w:line="276" w:lineRule="auto"/>
        <w:rPr>
          <w:i/>
          <w:lang w:val="ru-RU"/>
        </w:rPr>
      </w:pPr>
      <w:r w:rsidRPr="006E3F42">
        <w:rPr>
          <w:i/>
          <w:lang w:val="ru-RU"/>
        </w:rPr>
        <w:t>Дозалоо режими</w:t>
      </w:r>
    </w:p>
    <w:p w14:paraId="5F5941E1" w14:textId="210D9BDC" w:rsidR="00046DCF" w:rsidRPr="006E3F42" w:rsidRDefault="007155DE" w:rsidP="00EF0525">
      <w:pPr>
        <w:spacing w:line="276" w:lineRule="auto"/>
        <w:jc w:val="both"/>
        <w:rPr>
          <w:lang w:val="ru-RU"/>
        </w:rPr>
      </w:pPr>
      <w:r w:rsidRPr="006E3F42">
        <w:rPr>
          <w:lang w:val="ru-RU"/>
        </w:rPr>
        <w:t>Т</w:t>
      </w:r>
      <w:r w:rsidR="00046DCF" w:rsidRPr="006E3F42">
        <w:rPr>
          <w:lang w:val="ru-RU"/>
        </w:rPr>
        <w:t xml:space="preserve">амак менен же ач карын, чайнабастан, аз өлчөмдө суу менен </w:t>
      </w:r>
      <w:r w:rsidRPr="006E3F42">
        <w:rPr>
          <w:lang w:val="ru-RU"/>
        </w:rPr>
        <w:t>ичип кабыл алынат</w:t>
      </w:r>
      <w:r w:rsidR="00046DCF" w:rsidRPr="006E3F42">
        <w:rPr>
          <w:lang w:val="ru-RU"/>
        </w:rPr>
        <w:t>.</w:t>
      </w:r>
    </w:p>
    <w:p w14:paraId="7E414A99" w14:textId="77777777" w:rsidR="00046DCF" w:rsidRPr="006E3F42" w:rsidRDefault="00046DCF" w:rsidP="00EF0525">
      <w:pPr>
        <w:spacing w:line="276" w:lineRule="auto"/>
        <w:jc w:val="both"/>
        <w:rPr>
          <w:u w:val="single"/>
          <w:lang w:val="ru-RU"/>
        </w:rPr>
      </w:pPr>
      <w:bookmarkStart w:id="3" w:name="_Hlk17991825"/>
      <w:r w:rsidRPr="006E3F42">
        <w:rPr>
          <w:u w:val="single"/>
          <w:lang w:val="ru-RU"/>
        </w:rPr>
        <w:t>6 жаштан 12 жашка чейинки балдар</w:t>
      </w:r>
    </w:p>
    <w:p w14:paraId="29D7C512" w14:textId="66DB1529" w:rsidR="00046DCF" w:rsidRPr="006E3F42" w:rsidRDefault="007155DE" w:rsidP="00EF0525">
      <w:pPr>
        <w:spacing w:line="276" w:lineRule="auto"/>
        <w:jc w:val="both"/>
        <w:rPr>
          <w:lang w:val="ru-RU"/>
        </w:rPr>
      </w:pPr>
      <w:r w:rsidRPr="006E3F42">
        <w:rPr>
          <w:lang w:val="ru-RU"/>
        </w:rPr>
        <w:t xml:space="preserve">Күнүмдүк </w:t>
      </w:r>
      <w:r w:rsidR="00046DCF" w:rsidRPr="006E3F42">
        <w:rPr>
          <w:lang w:val="ru-RU"/>
        </w:rPr>
        <w:t>сунушталган дозасы 5 мг (</w:t>
      </w:r>
      <w:r w:rsidRPr="006E3F42">
        <w:rPr>
          <w:lang w:val="ru-RU"/>
        </w:rPr>
        <w:t xml:space="preserve">жука чел кабык </w:t>
      </w:r>
      <w:r w:rsidR="00046DCF" w:rsidRPr="006E3F42">
        <w:rPr>
          <w:lang w:val="ru-RU"/>
        </w:rPr>
        <w:t>менен капталган 1 таблетка).</w:t>
      </w:r>
    </w:p>
    <w:p w14:paraId="55B0162F" w14:textId="77777777" w:rsidR="00046DCF" w:rsidRPr="006E3F42" w:rsidRDefault="00046DCF" w:rsidP="00EF0525">
      <w:pPr>
        <w:spacing w:line="276" w:lineRule="auto"/>
        <w:jc w:val="both"/>
        <w:rPr>
          <w:u w:val="single"/>
          <w:lang w:val="ru-RU"/>
        </w:rPr>
      </w:pPr>
      <w:r w:rsidRPr="006E3F42">
        <w:rPr>
          <w:u w:val="single"/>
          <w:lang w:val="ru-RU"/>
        </w:rPr>
        <w:t>12 жаштан улуу өспүрүмдөр жана чоңдор</w:t>
      </w:r>
    </w:p>
    <w:p w14:paraId="5F4FF053" w14:textId="557F8D1F" w:rsidR="00046DCF" w:rsidRPr="006E3F42" w:rsidRDefault="007155DE" w:rsidP="00EF0525">
      <w:pPr>
        <w:spacing w:line="276" w:lineRule="auto"/>
        <w:jc w:val="both"/>
        <w:rPr>
          <w:lang w:val="ru-RU"/>
        </w:rPr>
      </w:pPr>
      <w:r w:rsidRPr="006E3F42">
        <w:rPr>
          <w:lang w:val="ru-RU"/>
        </w:rPr>
        <w:t>С</w:t>
      </w:r>
      <w:r w:rsidR="00046DCF" w:rsidRPr="006E3F42">
        <w:rPr>
          <w:lang w:val="ru-RU"/>
        </w:rPr>
        <w:t xml:space="preserve">унушталган </w:t>
      </w:r>
      <w:r w:rsidRPr="006E3F42">
        <w:rPr>
          <w:lang w:val="ru-RU"/>
        </w:rPr>
        <w:t xml:space="preserve">суткалык </w:t>
      </w:r>
      <w:r w:rsidR="00046DCF" w:rsidRPr="006E3F42">
        <w:rPr>
          <w:lang w:val="ru-RU"/>
        </w:rPr>
        <w:t>дозасы 5 мг (</w:t>
      </w:r>
      <w:r w:rsidRPr="006E3F42">
        <w:rPr>
          <w:lang w:val="ru-RU"/>
        </w:rPr>
        <w:t>жука чел кабык менен капталган 1 таблетка</w:t>
      </w:r>
      <w:r w:rsidR="00046DCF" w:rsidRPr="006E3F42">
        <w:rPr>
          <w:lang w:val="ru-RU"/>
        </w:rPr>
        <w:t>).</w:t>
      </w:r>
    </w:p>
    <w:bookmarkEnd w:id="3"/>
    <w:p w14:paraId="18C38588" w14:textId="52BF8458" w:rsidR="00046DCF" w:rsidRPr="006E3F42" w:rsidRDefault="00046DCF" w:rsidP="00EF0525">
      <w:pPr>
        <w:spacing w:line="276" w:lineRule="auto"/>
        <w:jc w:val="both"/>
        <w:rPr>
          <w:bCs/>
          <w:iCs/>
          <w:u w:val="single"/>
          <w:lang w:val="ru-RU"/>
        </w:rPr>
      </w:pPr>
      <w:r w:rsidRPr="006E3F42">
        <w:rPr>
          <w:bCs/>
          <w:iCs/>
          <w:u w:val="single"/>
          <w:lang w:val="ru-RU"/>
        </w:rPr>
        <w:t>2 жаштан 6 жашка чейинки балдар</w:t>
      </w:r>
      <w:r w:rsidR="007155DE" w:rsidRPr="006E3F42">
        <w:rPr>
          <w:bCs/>
          <w:iCs/>
          <w:u w:val="single"/>
          <w:lang w:val="ru-RU"/>
        </w:rPr>
        <w:t xml:space="preserve"> </w:t>
      </w:r>
    </w:p>
    <w:p w14:paraId="1FE68308" w14:textId="0A16FD04" w:rsidR="00046DCF" w:rsidRPr="006E3F42" w:rsidRDefault="007155DE" w:rsidP="00EF0525">
      <w:pPr>
        <w:spacing w:line="276" w:lineRule="auto"/>
        <w:jc w:val="both"/>
        <w:rPr>
          <w:bCs/>
          <w:iCs/>
          <w:lang w:val="ru-RU"/>
        </w:rPr>
      </w:pPr>
      <w:r w:rsidRPr="006E3F42">
        <w:rPr>
          <w:lang w:val="ru-RU"/>
        </w:rPr>
        <w:t xml:space="preserve">Бул курактагы топко тиешелүү балдардын дозасын тууралоо үчүн </w:t>
      </w:r>
      <w:r w:rsidRPr="006E3F42">
        <w:t>АллерМакс® Кидс</w:t>
      </w:r>
      <w:r w:rsidRPr="006E3F42">
        <w:rPr>
          <w:lang w:val="ky-KG"/>
        </w:rPr>
        <w:t xml:space="preserve"> препаратынын тамчы түрү ичип кабыл алууга сунушталат</w:t>
      </w:r>
      <w:r w:rsidR="00046DCF" w:rsidRPr="006E3F42">
        <w:rPr>
          <w:bCs/>
          <w:iCs/>
          <w:lang w:val="ru-RU"/>
        </w:rPr>
        <w:t>.</w:t>
      </w:r>
    </w:p>
    <w:p w14:paraId="693D8E77" w14:textId="77777777" w:rsidR="00046DCF" w:rsidRPr="006E3F42" w:rsidRDefault="00046DCF" w:rsidP="00EF0525">
      <w:pPr>
        <w:spacing w:line="276" w:lineRule="auto"/>
        <w:jc w:val="both"/>
        <w:rPr>
          <w:bCs/>
          <w:iCs/>
          <w:lang w:val="ru-RU"/>
        </w:rPr>
      </w:pPr>
      <w:r w:rsidRPr="006E3F42">
        <w:rPr>
          <w:bCs/>
          <w:iCs/>
          <w:u w:val="single"/>
          <w:lang w:val="ru-RU"/>
        </w:rPr>
        <w:t>Улгайган бейтаптар</w:t>
      </w:r>
    </w:p>
    <w:p w14:paraId="798F4CC9" w14:textId="2EF533FB" w:rsidR="00046DCF" w:rsidRPr="006E3F42" w:rsidRDefault="00046DCF" w:rsidP="00EF0525">
      <w:pPr>
        <w:spacing w:line="276" w:lineRule="auto"/>
        <w:jc w:val="both"/>
        <w:rPr>
          <w:lang w:val="ru-RU"/>
        </w:rPr>
      </w:pPr>
      <w:r w:rsidRPr="006E3F42">
        <w:rPr>
          <w:lang w:val="ru-RU"/>
        </w:rPr>
        <w:t xml:space="preserve">Бөйрөк функциясынын орточо жана оор бузулушу бар улгайган </w:t>
      </w:r>
      <w:r w:rsidR="007155DE" w:rsidRPr="006E3F42">
        <w:rPr>
          <w:lang w:val="ru-RU"/>
        </w:rPr>
        <w:t xml:space="preserve">бейтаптарда </w:t>
      </w:r>
      <w:r w:rsidRPr="006E3F42">
        <w:rPr>
          <w:lang w:val="ru-RU"/>
        </w:rPr>
        <w:t>дозаны тууралоо сунушталат (төмөндө бөйрөк функциясынын бузулушу бар чоңдорго арналган бейтаптарды караңыз).</w:t>
      </w:r>
    </w:p>
    <w:p w14:paraId="0981A7E5" w14:textId="188313FB" w:rsidR="00046DCF" w:rsidRPr="006E3F42" w:rsidRDefault="007155DE" w:rsidP="00EF0525">
      <w:pPr>
        <w:spacing w:line="276" w:lineRule="auto"/>
        <w:jc w:val="both"/>
        <w:rPr>
          <w:bCs/>
          <w:iCs/>
          <w:lang w:val="ru-RU"/>
        </w:rPr>
      </w:pPr>
      <w:r w:rsidRPr="006E3F42">
        <w:rPr>
          <w:bCs/>
          <w:iCs/>
          <w:u w:val="single"/>
          <w:lang w:val="ru-RU"/>
        </w:rPr>
        <w:t>Б</w:t>
      </w:r>
      <w:r w:rsidR="00046DCF" w:rsidRPr="006E3F42">
        <w:rPr>
          <w:bCs/>
          <w:iCs/>
          <w:u w:val="single"/>
          <w:lang w:val="ru-RU"/>
        </w:rPr>
        <w:t xml:space="preserve">өйрөк </w:t>
      </w:r>
      <w:r w:rsidRPr="006E3F42">
        <w:rPr>
          <w:bCs/>
          <w:iCs/>
          <w:u w:val="single"/>
          <w:lang w:val="ru-RU"/>
        </w:rPr>
        <w:t xml:space="preserve">алсыздыгы бар </w:t>
      </w:r>
      <w:r w:rsidR="00046DCF" w:rsidRPr="006E3F42">
        <w:rPr>
          <w:bCs/>
          <w:iCs/>
          <w:u w:val="single"/>
          <w:lang w:val="ru-RU"/>
        </w:rPr>
        <w:t>бойго жеткен бейтаптар</w:t>
      </w:r>
    </w:p>
    <w:p w14:paraId="4E12ACD2" w14:textId="10EB7858" w:rsidR="00046DCF" w:rsidRPr="006E3F42" w:rsidRDefault="00046DCF" w:rsidP="00EF0525">
      <w:pPr>
        <w:tabs>
          <w:tab w:val="left" w:pos="567"/>
        </w:tabs>
        <w:spacing w:line="276" w:lineRule="auto"/>
        <w:jc w:val="both"/>
        <w:rPr>
          <w:lang w:val="ru-RU"/>
        </w:rPr>
      </w:pPr>
      <w:r w:rsidRPr="006E3F42">
        <w:rPr>
          <w:lang w:val="ru-RU"/>
        </w:rPr>
        <w:t xml:space="preserve">Дозалоо интервалдары бөйрөктүн иштешине жараша жекече болушу керек. Төмөнкү таблицаны караңыз жана төмөндө көрсөтүлгөндөй дозаны тууралаңыз. Бул дозалоо таблицасын колдонуу үчүн </w:t>
      </w:r>
      <w:r w:rsidR="007155DE" w:rsidRPr="006E3F42">
        <w:rPr>
          <w:lang w:val="ru-RU"/>
        </w:rPr>
        <w:t xml:space="preserve">бейтаптын </w:t>
      </w:r>
      <w:r w:rsidRPr="006E3F42">
        <w:rPr>
          <w:lang w:val="ru-RU"/>
        </w:rPr>
        <w:t>креатинин клиренсин (</w:t>
      </w:r>
      <w:r w:rsidR="007155DE" w:rsidRPr="006E3F42">
        <w:rPr>
          <w:lang w:val="ru-RU"/>
        </w:rPr>
        <w:t>КК</w:t>
      </w:r>
      <w:r w:rsidRPr="006E3F42">
        <w:rPr>
          <w:lang w:val="ru-RU"/>
        </w:rPr>
        <w:t>) мл/</w:t>
      </w:r>
      <w:r w:rsidR="007155DE" w:rsidRPr="006E3F42">
        <w:rPr>
          <w:lang w:val="ru-RU"/>
        </w:rPr>
        <w:t xml:space="preserve">минута </w:t>
      </w:r>
      <w:r w:rsidRPr="006E3F42">
        <w:rPr>
          <w:lang w:val="ru-RU"/>
        </w:rPr>
        <w:t xml:space="preserve">менен баалоо талап кылынат. </w:t>
      </w:r>
      <w:r w:rsidR="007155DE" w:rsidRPr="006E3F42">
        <w:rPr>
          <w:lang w:val="ru-RU"/>
        </w:rPr>
        <w:t>КК</w:t>
      </w:r>
      <w:r w:rsidRPr="006E3F42">
        <w:rPr>
          <w:lang w:val="ru-RU"/>
        </w:rPr>
        <w:t xml:space="preserve"> (мл/мин) креатинин (мг/дл) боюнча төмөнкү формула боюнча аныкталышы мүмкүн:</w:t>
      </w:r>
    </w:p>
    <w:p w14:paraId="3D7CC9B5" w14:textId="77777777" w:rsidR="00046DCF" w:rsidRPr="006E3F42" w:rsidRDefault="00046DCF" w:rsidP="00EF0525">
      <w:pPr>
        <w:spacing w:line="276" w:lineRule="auto"/>
        <w:ind w:left="720" w:firstLine="720"/>
        <w:jc w:val="both"/>
        <w:rPr>
          <w:rFonts w:eastAsia="MS Mincho"/>
          <w:u w:val="single"/>
          <w:lang w:val="ru-RU" w:eastAsia="ja-JP"/>
        </w:rPr>
      </w:pPr>
      <w:r w:rsidRPr="006E3F42">
        <w:rPr>
          <w:rFonts w:eastAsia="MS Mincho"/>
          <w:lang w:val="ru-RU" w:eastAsia="ja-JP"/>
        </w:rPr>
        <w:t>[140 - жаш (жыл)] × дене салмагы (кг)</w:t>
      </w:r>
    </w:p>
    <w:p w14:paraId="7753014A" w14:textId="71CFC9BE" w:rsidR="00046DCF" w:rsidRPr="006E3F42" w:rsidRDefault="007155DE" w:rsidP="00EF0525">
      <w:pPr>
        <w:spacing w:line="276" w:lineRule="auto"/>
        <w:ind w:firstLine="720"/>
        <w:jc w:val="both"/>
        <w:rPr>
          <w:rFonts w:eastAsia="MS Mincho"/>
          <w:u w:val="single"/>
          <w:lang w:val="ru-RU" w:eastAsia="ja-JP"/>
        </w:rPr>
      </w:pPr>
      <w:r w:rsidRPr="006E3F42">
        <w:rPr>
          <w:rFonts w:eastAsia="MS Mincho"/>
          <w:lang w:val="ru-RU" w:eastAsia="ja-JP"/>
        </w:rPr>
        <w:t>КК</w:t>
      </w:r>
      <w:r w:rsidR="00046DCF" w:rsidRPr="006E3F42">
        <w:rPr>
          <w:rFonts w:eastAsia="MS Mincho"/>
          <w:lang w:val="ru-RU" w:eastAsia="ja-JP"/>
        </w:rPr>
        <w:t xml:space="preserve"> = ––––––––––––––––––––––––––––––––– (аялдар үчүн × 0</w:t>
      </w:r>
      <w:r w:rsidRPr="006E3F42">
        <w:rPr>
          <w:rFonts w:eastAsia="MS Mincho"/>
          <w:lang w:val="ru-RU" w:eastAsia="ja-JP"/>
        </w:rPr>
        <w:t>.</w:t>
      </w:r>
      <w:r w:rsidR="00046DCF" w:rsidRPr="006E3F42">
        <w:rPr>
          <w:rFonts w:eastAsia="MS Mincho"/>
          <w:lang w:val="ru-RU" w:eastAsia="ja-JP"/>
        </w:rPr>
        <w:t>85)</w:t>
      </w:r>
    </w:p>
    <w:p w14:paraId="46655A3C" w14:textId="5C30429C" w:rsidR="00046DCF" w:rsidRPr="006E3F42" w:rsidRDefault="00046DCF" w:rsidP="00EF0525">
      <w:pPr>
        <w:spacing w:line="276" w:lineRule="auto"/>
        <w:ind w:left="720" w:firstLine="720"/>
        <w:jc w:val="both"/>
        <w:rPr>
          <w:rFonts w:eastAsia="MS Mincho"/>
          <w:lang w:val="ru-RU" w:eastAsia="ja-JP"/>
        </w:rPr>
      </w:pPr>
      <w:r w:rsidRPr="006E3F42">
        <w:rPr>
          <w:rFonts w:eastAsia="MS Mincho"/>
          <w:lang w:val="ru-RU" w:eastAsia="ja-JP"/>
        </w:rPr>
        <w:t xml:space="preserve">72 × кан </w:t>
      </w:r>
      <w:r w:rsidR="00936F62" w:rsidRPr="006E3F42">
        <w:rPr>
          <w:rFonts w:eastAsia="MS Mincho"/>
          <w:lang w:val="ru-RU" w:eastAsia="ja-JP"/>
        </w:rPr>
        <w:t xml:space="preserve">сары суусунун </w:t>
      </w:r>
      <w:r w:rsidRPr="006E3F42">
        <w:rPr>
          <w:rFonts w:eastAsia="MS Mincho"/>
          <w:lang w:val="ru-RU" w:eastAsia="ja-JP"/>
        </w:rPr>
        <w:t>креатинини (мг/дл)</w:t>
      </w:r>
    </w:p>
    <w:p w14:paraId="39438E6F" w14:textId="77777777" w:rsidR="00046DCF" w:rsidRPr="006E3F42" w:rsidRDefault="00046DCF" w:rsidP="00EF0525">
      <w:pPr>
        <w:spacing w:line="276" w:lineRule="auto"/>
        <w:ind w:left="720" w:firstLine="720"/>
        <w:jc w:val="both"/>
        <w:rPr>
          <w:rFonts w:eastAsia="MS Mincho"/>
          <w:lang w:val="ru-RU" w:eastAsia="ja-JP"/>
        </w:rPr>
      </w:pPr>
    </w:p>
    <w:p w14:paraId="6FBBFB9B" w14:textId="1897765C" w:rsidR="00046DCF" w:rsidRPr="006E3F42" w:rsidRDefault="00046DCF" w:rsidP="00EF0525">
      <w:pPr>
        <w:spacing w:after="120" w:line="276" w:lineRule="auto"/>
        <w:jc w:val="both"/>
        <w:rPr>
          <w:rFonts w:eastAsia="MS Mincho"/>
          <w:lang w:val="ru-RU" w:eastAsia="ja-JP"/>
        </w:rPr>
      </w:pPr>
      <w:r w:rsidRPr="006E3F42">
        <w:rPr>
          <w:rFonts w:eastAsia="MS Mincho"/>
          <w:lang w:val="ru-RU" w:eastAsia="ja-JP"/>
        </w:rPr>
        <w:t xml:space="preserve">Бөйрөк </w:t>
      </w:r>
      <w:r w:rsidR="00936F62" w:rsidRPr="006E3F42">
        <w:rPr>
          <w:rFonts w:eastAsia="MS Mincho"/>
          <w:lang w:val="ru-RU" w:eastAsia="ja-JP"/>
        </w:rPr>
        <w:t>функциясы бузулган</w:t>
      </w:r>
      <w:r w:rsidRPr="006E3F42">
        <w:rPr>
          <w:rFonts w:eastAsia="MS Mincho"/>
          <w:lang w:val="ru-RU" w:eastAsia="ja-JP"/>
        </w:rPr>
        <w:t xml:space="preserve"> бейтаптар үчүн дозасын өзгөртүү: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93"/>
        <w:gridCol w:w="2135"/>
        <w:gridCol w:w="2469"/>
      </w:tblGrid>
      <w:tr w:rsidR="00EF0525" w:rsidRPr="006E3F42" w14:paraId="516B4341" w14:textId="77777777" w:rsidTr="00936F62">
        <w:trPr>
          <w:trHeight w:val="316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B06DDC" w14:textId="05A463F8" w:rsidR="00046DCF" w:rsidRPr="006E3F42" w:rsidRDefault="00046DCF" w:rsidP="00EF0525">
            <w:pPr>
              <w:spacing w:line="276" w:lineRule="auto"/>
              <w:jc w:val="both"/>
              <w:rPr>
                <w:rFonts w:eastAsia="MS Mincho"/>
                <w:lang w:val="ky-KG" w:eastAsia="ja-JP"/>
              </w:rPr>
            </w:pPr>
            <w:r w:rsidRPr="006E3F42">
              <w:rPr>
                <w:rFonts w:eastAsia="MS Mincho"/>
                <w:lang w:eastAsia="ja-JP"/>
              </w:rPr>
              <w:t xml:space="preserve">Бөйрөк </w:t>
            </w:r>
            <w:r w:rsidR="00936F62" w:rsidRPr="006E3F42">
              <w:rPr>
                <w:rFonts w:eastAsia="MS Mincho"/>
                <w:lang w:val="ky-KG" w:eastAsia="ja-JP"/>
              </w:rPr>
              <w:t>алсыздыгы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7350D7" w14:textId="0E9BCB95" w:rsidR="00046DCF" w:rsidRPr="006E3F42" w:rsidRDefault="00936F62" w:rsidP="00EF0525">
            <w:pPr>
              <w:spacing w:line="276" w:lineRule="auto"/>
              <w:jc w:val="both"/>
              <w:rPr>
                <w:rFonts w:eastAsia="MS Mincho"/>
                <w:lang w:val="ky-KG" w:eastAsia="ja-JP"/>
              </w:rPr>
            </w:pPr>
            <w:r w:rsidRPr="006E3F42">
              <w:rPr>
                <w:rFonts w:eastAsia="MS Mincho"/>
                <w:lang w:val="ky-KG" w:eastAsia="ja-JP"/>
              </w:rPr>
              <w:t>Клиренс</w:t>
            </w:r>
            <w:r w:rsidRPr="006E3F42">
              <w:rPr>
                <w:rFonts w:eastAsia="MS Mincho"/>
                <w:lang w:eastAsia="ja-JP"/>
              </w:rPr>
              <w:t xml:space="preserve"> </w:t>
            </w:r>
            <w:r w:rsidR="00046DCF" w:rsidRPr="006E3F42">
              <w:rPr>
                <w:rFonts w:eastAsia="MS Mincho"/>
                <w:lang w:eastAsia="ja-JP"/>
              </w:rPr>
              <w:t>креатинин</w:t>
            </w:r>
            <w:r w:rsidRPr="006E3F42">
              <w:rPr>
                <w:rFonts w:eastAsia="MS Mincho"/>
                <w:lang w:val="ky-KG" w:eastAsia="ja-JP"/>
              </w:rPr>
              <w:t>и</w:t>
            </w:r>
          </w:p>
          <w:p w14:paraId="02F0F943" w14:textId="5DDADA1E" w:rsidR="00046DCF" w:rsidRPr="006E3F42" w:rsidRDefault="00046DCF" w:rsidP="00EF0525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6E3F42">
              <w:rPr>
                <w:rFonts w:eastAsia="MS Mincho"/>
                <w:lang w:eastAsia="ja-JP"/>
              </w:rPr>
              <w:t>(мл / м</w:t>
            </w:r>
            <w:r w:rsidR="00936F62" w:rsidRPr="006E3F42">
              <w:rPr>
                <w:rFonts w:eastAsia="MS Mincho"/>
                <w:lang w:val="ky-KG" w:eastAsia="ja-JP"/>
              </w:rPr>
              <w:t>и</w:t>
            </w:r>
            <w:r w:rsidRPr="006E3F42">
              <w:rPr>
                <w:rFonts w:eastAsia="MS Mincho"/>
                <w:lang w:eastAsia="ja-JP"/>
              </w:rPr>
              <w:t>н)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9738CF" w14:textId="77777777" w:rsidR="00046DCF" w:rsidRPr="006E3F42" w:rsidRDefault="00046DCF" w:rsidP="00EF0525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6E3F42">
              <w:rPr>
                <w:rFonts w:eastAsia="MS Mincho"/>
                <w:lang w:eastAsia="ja-JP"/>
              </w:rPr>
              <w:t>Дозасы жана жыштыгы</w:t>
            </w:r>
          </w:p>
        </w:tc>
      </w:tr>
      <w:tr w:rsidR="00EF0525" w:rsidRPr="006E3F42" w14:paraId="427AE376" w14:textId="77777777" w:rsidTr="00936F62">
        <w:trPr>
          <w:trHeight w:val="316"/>
        </w:trPr>
        <w:tc>
          <w:tcPr>
            <w:tcW w:w="0" w:type="auto"/>
            <w:tcBorders>
              <w:top w:val="single" w:sz="4" w:space="0" w:color="000000"/>
            </w:tcBorders>
          </w:tcPr>
          <w:p w14:paraId="1AFFEE4E" w14:textId="67CB9FCA" w:rsidR="00046DCF" w:rsidRPr="00EF0525" w:rsidRDefault="00EF0525" w:rsidP="00EF0525">
            <w:pPr>
              <w:spacing w:line="276" w:lineRule="auto"/>
              <w:jc w:val="both"/>
              <w:rPr>
                <w:rFonts w:eastAsia="MS Mincho"/>
                <w:lang w:val="ky-KG" w:eastAsia="ja-JP"/>
              </w:rPr>
            </w:pPr>
            <w:r>
              <w:rPr>
                <w:rFonts w:eastAsia="MS Mincho"/>
                <w:lang w:val="ky-KG" w:eastAsia="ja-JP"/>
              </w:rPr>
              <w:t>Кадимки абалы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14:paraId="6765EA12" w14:textId="77777777" w:rsidR="00046DCF" w:rsidRPr="006E3F42" w:rsidRDefault="00046DCF" w:rsidP="00EF0525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6E3F42">
              <w:rPr>
                <w:rFonts w:eastAsia="MS Mincho"/>
                <w:lang w:eastAsia="ja-JP"/>
              </w:rPr>
              <w:t>≥80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14:paraId="4BD1962C" w14:textId="77777777" w:rsidR="00046DCF" w:rsidRPr="006E3F42" w:rsidRDefault="00046DCF" w:rsidP="00EF0525">
            <w:pPr>
              <w:spacing w:line="276" w:lineRule="auto"/>
              <w:jc w:val="both"/>
              <w:rPr>
                <w:rFonts w:eastAsia="MS Mincho"/>
                <w:lang w:val="ru-RU" w:eastAsia="ja-JP"/>
              </w:rPr>
            </w:pPr>
            <w:r w:rsidRPr="006E3F42">
              <w:rPr>
                <w:rFonts w:eastAsia="MS Mincho"/>
                <w:lang w:val="ru-RU" w:eastAsia="ja-JP"/>
              </w:rPr>
              <w:t>5 мг күнүнө бир жолу</w:t>
            </w:r>
          </w:p>
        </w:tc>
      </w:tr>
      <w:tr w:rsidR="00EF0525" w:rsidRPr="006E3F42" w14:paraId="43652F13" w14:textId="77777777" w:rsidTr="00936F62">
        <w:trPr>
          <w:trHeight w:val="316"/>
        </w:trPr>
        <w:tc>
          <w:tcPr>
            <w:tcW w:w="0" w:type="auto"/>
          </w:tcPr>
          <w:p w14:paraId="7F74F8A9" w14:textId="77777777" w:rsidR="00046DCF" w:rsidRPr="006E3F42" w:rsidRDefault="00046DCF" w:rsidP="00EF0525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6E3F42">
              <w:rPr>
                <w:rFonts w:eastAsia="MS Mincho"/>
                <w:lang w:eastAsia="ja-JP"/>
              </w:rPr>
              <w:t xml:space="preserve">Жеңил </w:t>
            </w:r>
          </w:p>
        </w:tc>
        <w:tc>
          <w:tcPr>
            <w:tcW w:w="0" w:type="auto"/>
          </w:tcPr>
          <w:p w14:paraId="45746095" w14:textId="77777777" w:rsidR="00046DCF" w:rsidRPr="006E3F42" w:rsidRDefault="00046DCF" w:rsidP="00EF0525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6E3F42">
              <w:rPr>
                <w:rFonts w:eastAsia="MS Mincho"/>
                <w:lang w:eastAsia="ja-JP"/>
              </w:rPr>
              <w:t>50 – 79</w:t>
            </w:r>
          </w:p>
        </w:tc>
        <w:tc>
          <w:tcPr>
            <w:tcW w:w="0" w:type="auto"/>
          </w:tcPr>
          <w:p w14:paraId="1CAA1144" w14:textId="77777777" w:rsidR="00046DCF" w:rsidRPr="006E3F42" w:rsidRDefault="00046DCF" w:rsidP="00EF0525">
            <w:pPr>
              <w:spacing w:line="276" w:lineRule="auto"/>
              <w:jc w:val="both"/>
              <w:rPr>
                <w:rFonts w:eastAsia="MS Mincho"/>
                <w:lang w:val="ru-RU" w:eastAsia="ja-JP"/>
              </w:rPr>
            </w:pPr>
            <w:r w:rsidRPr="006E3F42">
              <w:rPr>
                <w:rFonts w:eastAsia="MS Mincho"/>
                <w:lang w:val="ru-RU" w:eastAsia="ja-JP"/>
              </w:rPr>
              <w:t>5 мг күнүнө бир жолу</w:t>
            </w:r>
          </w:p>
        </w:tc>
      </w:tr>
      <w:tr w:rsidR="00EF0525" w:rsidRPr="006E3F42" w14:paraId="3130838F" w14:textId="77777777" w:rsidTr="00936F62">
        <w:trPr>
          <w:trHeight w:val="316"/>
        </w:trPr>
        <w:tc>
          <w:tcPr>
            <w:tcW w:w="0" w:type="auto"/>
          </w:tcPr>
          <w:p w14:paraId="1BCBCFC9" w14:textId="77777777" w:rsidR="00046DCF" w:rsidRPr="006E3F42" w:rsidRDefault="00046DCF" w:rsidP="00EF0525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6E3F42">
              <w:rPr>
                <w:rFonts w:eastAsia="MS Mincho"/>
                <w:lang w:eastAsia="ja-JP"/>
              </w:rPr>
              <w:t>Орто</w:t>
            </w:r>
          </w:p>
        </w:tc>
        <w:tc>
          <w:tcPr>
            <w:tcW w:w="0" w:type="auto"/>
          </w:tcPr>
          <w:p w14:paraId="74EF0A5D" w14:textId="77777777" w:rsidR="00046DCF" w:rsidRPr="006E3F42" w:rsidRDefault="00046DCF" w:rsidP="00EF0525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6E3F42">
              <w:rPr>
                <w:rFonts w:eastAsia="MS Mincho"/>
                <w:lang w:eastAsia="ja-JP"/>
              </w:rPr>
              <w:t>30 – 49</w:t>
            </w:r>
          </w:p>
        </w:tc>
        <w:tc>
          <w:tcPr>
            <w:tcW w:w="0" w:type="auto"/>
          </w:tcPr>
          <w:p w14:paraId="116D8268" w14:textId="77777777" w:rsidR="00046DCF" w:rsidRPr="006E3F42" w:rsidRDefault="00046DCF" w:rsidP="00EF0525">
            <w:pPr>
              <w:spacing w:line="276" w:lineRule="auto"/>
              <w:jc w:val="both"/>
              <w:rPr>
                <w:rFonts w:eastAsia="MS Mincho"/>
                <w:lang w:val="ru-RU" w:eastAsia="ja-JP"/>
              </w:rPr>
            </w:pPr>
            <w:r w:rsidRPr="006E3F42">
              <w:rPr>
                <w:rFonts w:eastAsia="MS Mincho"/>
                <w:lang w:val="ru-RU" w:eastAsia="ja-JP"/>
              </w:rPr>
              <w:t>5 мг 2 күндө бир жолу</w:t>
            </w:r>
          </w:p>
        </w:tc>
      </w:tr>
      <w:tr w:rsidR="00EF0525" w:rsidRPr="006E3F42" w14:paraId="2182630F" w14:textId="77777777" w:rsidTr="00936F62">
        <w:trPr>
          <w:trHeight w:val="316"/>
        </w:trPr>
        <w:tc>
          <w:tcPr>
            <w:tcW w:w="0" w:type="auto"/>
          </w:tcPr>
          <w:p w14:paraId="2D33CC22" w14:textId="2FEEA39D" w:rsidR="00046DCF" w:rsidRPr="006E3F42" w:rsidRDefault="00936F62" w:rsidP="00EF0525">
            <w:pPr>
              <w:spacing w:line="276" w:lineRule="auto"/>
              <w:jc w:val="both"/>
              <w:rPr>
                <w:rFonts w:eastAsia="MS Mincho"/>
                <w:lang w:val="ky-KG" w:eastAsia="ja-JP"/>
              </w:rPr>
            </w:pPr>
            <w:r w:rsidRPr="006E3F42">
              <w:rPr>
                <w:rFonts w:eastAsia="MS Mincho"/>
                <w:lang w:val="ky-KG" w:eastAsia="ja-JP"/>
              </w:rPr>
              <w:t>Оор</w:t>
            </w:r>
          </w:p>
        </w:tc>
        <w:tc>
          <w:tcPr>
            <w:tcW w:w="0" w:type="auto"/>
          </w:tcPr>
          <w:p w14:paraId="372AFD42" w14:textId="77777777" w:rsidR="00046DCF" w:rsidRPr="006E3F42" w:rsidRDefault="00046DCF" w:rsidP="00EF0525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6E3F42">
              <w:rPr>
                <w:rFonts w:eastAsia="MS Mincho"/>
                <w:lang w:eastAsia="ja-JP"/>
              </w:rPr>
              <w:t>&lt; 30</w:t>
            </w:r>
          </w:p>
        </w:tc>
        <w:tc>
          <w:tcPr>
            <w:tcW w:w="0" w:type="auto"/>
          </w:tcPr>
          <w:p w14:paraId="07429CB4" w14:textId="77777777" w:rsidR="00046DCF" w:rsidRPr="006E3F42" w:rsidRDefault="00046DCF" w:rsidP="00EF0525">
            <w:pPr>
              <w:spacing w:line="276" w:lineRule="auto"/>
              <w:jc w:val="both"/>
              <w:rPr>
                <w:rFonts w:eastAsia="MS Mincho"/>
                <w:lang w:val="ru-RU" w:eastAsia="ja-JP"/>
              </w:rPr>
            </w:pPr>
            <w:r w:rsidRPr="006E3F42">
              <w:rPr>
                <w:rFonts w:eastAsia="MS Mincho"/>
                <w:lang w:val="ru-RU" w:eastAsia="ja-JP"/>
              </w:rPr>
              <w:t>5 мг 3 күндө бир жолу</w:t>
            </w:r>
          </w:p>
        </w:tc>
      </w:tr>
      <w:tr w:rsidR="00EF0525" w:rsidRPr="006E3F42" w14:paraId="4DB2981F" w14:textId="77777777" w:rsidTr="00936F62">
        <w:trPr>
          <w:trHeight w:val="519"/>
        </w:trPr>
        <w:tc>
          <w:tcPr>
            <w:tcW w:w="0" w:type="auto"/>
            <w:tcBorders>
              <w:bottom w:val="single" w:sz="4" w:space="0" w:color="000000"/>
            </w:tcBorders>
          </w:tcPr>
          <w:p w14:paraId="221EFCBC" w14:textId="2BA915B2" w:rsidR="00046DCF" w:rsidRPr="006E3F42" w:rsidRDefault="00936F62" w:rsidP="00EF0525">
            <w:pPr>
              <w:spacing w:line="276" w:lineRule="auto"/>
              <w:jc w:val="both"/>
              <w:rPr>
                <w:rFonts w:eastAsia="MS Mincho"/>
                <w:lang w:val="ru-RU" w:eastAsia="ja-JP"/>
              </w:rPr>
            </w:pPr>
            <w:r w:rsidRPr="006E3F42">
              <w:rPr>
                <w:rFonts w:eastAsia="MS Mincho"/>
                <w:lang w:val="ru-RU" w:eastAsia="ja-JP"/>
              </w:rPr>
              <w:t>Терминалдык баскыч</w:t>
            </w:r>
            <w:r w:rsidR="00046DCF" w:rsidRPr="006E3F42">
              <w:rPr>
                <w:rFonts w:eastAsia="MS Mincho"/>
                <w:lang w:val="ru-RU" w:eastAsia="ja-JP"/>
              </w:rPr>
              <w:t xml:space="preserve"> </w:t>
            </w:r>
            <w:r w:rsidRPr="006E3F42">
              <w:rPr>
                <w:rFonts w:eastAsia="MS Mincho"/>
                <w:lang w:val="ru-RU" w:eastAsia="ja-JP"/>
              </w:rPr>
              <w:t>–</w:t>
            </w:r>
            <w:r w:rsidR="00046DCF" w:rsidRPr="006E3F42">
              <w:rPr>
                <w:rFonts w:eastAsia="MS Mincho"/>
                <w:lang w:val="ru-RU" w:eastAsia="ja-JP"/>
              </w:rPr>
              <w:t xml:space="preserve"> диализ</w:t>
            </w:r>
            <w:r w:rsidR="00EF0525">
              <w:rPr>
                <w:rFonts w:eastAsia="MS Mincho"/>
                <w:lang w:val="ru-RU" w:eastAsia="ja-JP"/>
              </w:rPr>
              <w:t>ди колдонгон</w:t>
            </w:r>
            <w:r w:rsidR="00046DCF" w:rsidRPr="006E3F42">
              <w:rPr>
                <w:rFonts w:eastAsia="MS Mincho"/>
                <w:lang w:val="ru-RU" w:eastAsia="ja-JP"/>
              </w:rPr>
              <w:t xml:space="preserve"> </w:t>
            </w:r>
            <w:r w:rsidR="00EF0525">
              <w:rPr>
                <w:rFonts w:eastAsia="MS Mincho"/>
                <w:lang w:val="ru-RU" w:eastAsia="ja-JP"/>
              </w:rPr>
              <w:t>бейтаптар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19D27A50" w14:textId="77777777" w:rsidR="00046DCF" w:rsidRPr="006E3F42" w:rsidRDefault="00046DCF" w:rsidP="00EF0525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6E3F42">
              <w:rPr>
                <w:rFonts w:eastAsia="MS Mincho"/>
                <w:lang w:eastAsia="ja-JP"/>
              </w:rPr>
              <w:t>&lt; 10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3AAB0383" w14:textId="1FA65539" w:rsidR="00046DCF" w:rsidRPr="00EF0525" w:rsidRDefault="00EF0525" w:rsidP="00EF0525">
            <w:pPr>
              <w:spacing w:line="276" w:lineRule="auto"/>
              <w:jc w:val="both"/>
              <w:rPr>
                <w:rFonts w:eastAsia="MS Mincho"/>
                <w:lang w:val="ky-KG" w:eastAsia="ja-JP"/>
              </w:rPr>
            </w:pPr>
            <w:r>
              <w:rPr>
                <w:rFonts w:eastAsia="MS Mincho"/>
                <w:lang w:val="ky-KG" w:eastAsia="ja-JP"/>
              </w:rPr>
              <w:t>К</w:t>
            </w:r>
            <w:r w:rsidR="00046DCF" w:rsidRPr="006E3F42">
              <w:rPr>
                <w:rFonts w:eastAsia="MS Mincho"/>
                <w:lang w:eastAsia="ja-JP"/>
              </w:rPr>
              <w:t>аршы көрсөтмөлөр</w:t>
            </w:r>
            <w:r w:rsidR="00936F62" w:rsidRPr="006E3F42"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MS Mincho"/>
                <w:lang w:val="ky-KG" w:eastAsia="ja-JP"/>
              </w:rPr>
              <w:t>бар</w:t>
            </w:r>
          </w:p>
        </w:tc>
      </w:tr>
    </w:tbl>
    <w:p w14:paraId="5782CDCE" w14:textId="77777777" w:rsidR="00046DCF" w:rsidRPr="006E3F42" w:rsidRDefault="00046DCF" w:rsidP="00EF0525">
      <w:pPr>
        <w:spacing w:line="276" w:lineRule="auto"/>
        <w:jc w:val="both"/>
        <w:rPr>
          <w:rFonts w:eastAsia="MS Mincho"/>
          <w:lang w:eastAsia="ja-JP"/>
        </w:rPr>
      </w:pPr>
    </w:p>
    <w:p w14:paraId="501E2AEE" w14:textId="077060CF" w:rsidR="00046DCF" w:rsidRPr="006E3F42" w:rsidRDefault="00936F62" w:rsidP="00EF0525">
      <w:pPr>
        <w:spacing w:line="276" w:lineRule="auto"/>
        <w:jc w:val="both"/>
        <w:rPr>
          <w:rFonts w:eastAsia="MS Mincho"/>
          <w:bCs/>
          <w:iCs/>
          <w:u w:val="single"/>
          <w:lang w:eastAsia="ja-JP"/>
        </w:rPr>
      </w:pPr>
      <w:r w:rsidRPr="006E3F42">
        <w:rPr>
          <w:rFonts w:eastAsia="MS Mincho"/>
          <w:bCs/>
          <w:iCs/>
          <w:u w:val="single"/>
          <w:lang w:val="ky-KG" w:eastAsia="ja-JP"/>
        </w:rPr>
        <w:t>Б</w:t>
      </w:r>
      <w:r w:rsidRPr="006E3F42">
        <w:rPr>
          <w:rFonts w:eastAsia="MS Mincho"/>
          <w:bCs/>
          <w:iCs/>
          <w:u w:val="single"/>
          <w:lang w:eastAsia="ja-JP"/>
        </w:rPr>
        <w:t xml:space="preserve">өйрөк </w:t>
      </w:r>
      <w:r w:rsidRPr="006E3F42">
        <w:rPr>
          <w:rFonts w:eastAsia="MS Mincho"/>
          <w:bCs/>
          <w:iCs/>
          <w:u w:val="single"/>
          <w:lang w:val="ky-KG" w:eastAsia="ja-JP"/>
        </w:rPr>
        <w:t>алсыздыгы менен жабыркаган б</w:t>
      </w:r>
      <w:r w:rsidR="00046DCF" w:rsidRPr="006E3F42">
        <w:rPr>
          <w:rFonts w:eastAsia="MS Mincho"/>
          <w:bCs/>
          <w:iCs/>
          <w:u w:val="single"/>
          <w:lang w:eastAsia="ja-JP"/>
        </w:rPr>
        <w:t>алдар</w:t>
      </w:r>
    </w:p>
    <w:p w14:paraId="3061D729" w14:textId="7D3EA82F" w:rsidR="00046DCF" w:rsidRPr="006E3F42" w:rsidRDefault="00046DCF" w:rsidP="00EF0525">
      <w:pPr>
        <w:spacing w:line="276" w:lineRule="auto"/>
        <w:jc w:val="both"/>
        <w:rPr>
          <w:rFonts w:eastAsia="MS Mincho"/>
          <w:lang w:eastAsia="ja-JP"/>
        </w:rPr>
      </w:pPr>
      <w:r w:rsidRPr="006E3F42">
        <w:rPr>
          <w:rFonts w:eastAsia="MS Mincho"/>
          <w:lang w:eastAsia="ja-JP"/>
        </w:rPr>
        <w:t xml:space="preserve">Доза </w:t>
      </w:r>
      <w:r w:rsidR="00936F62" w:rsidRPr="006E3F42">
        <w:rPr>
          <w:rFonts w:eastAsia="MS Mincho"/>
          <w:lang w:val="ky-KG" w:eastAsia="ja-JP"/>
        </w:rPr>
        <w:t>бейтаптын</w:t>
      </w:r>
      <w:r w:rsidR="00936F62" w:rsidRPr="006E3F42">
        <w:rPr>
          <w:rFonts w:eastAsia="MS Mincho"/>
          <w:lang w:eastAsia="ja-JP"/>
        </w:rPr>
        <w:t xml:space="preserve"> </w:t>
      </w:r>
      <w:r w:rsidRPr="006E3F42">
        <w:rPr>
          <w:rFonts w:eastAsia="MS Mincho"/>
          <w:lang w:eastAsia="ja-JP"/>
        </w:rPr>
        <w:t>бөйрөк клиренсин жана анын дене салмагын эске алуу менен жекече негизде жөнгө салынышы керек.</w:t>
      </w:r>
    </w:p>
    <w:p w14:paraId="34880C8C" w14:textId="67C6FBBF" w:rsidR="00046DCF" w:rsidRPr="006E3F42" w:rsidRDefault="00046DCF" w:rsidP="00EF0525">
      <w:pPr>
        <w:spacing w:line="276" w:lineRule="auto"/>
        <w:jc w:val="both"/>
        <w:outlineLvl w:val="2"/>
        <w:rPr>
          <w:rFonts w:eastAsia="MS Mincho"/>
          <w:u w:val="single"/>
          <w:lang w:eastAsia="ja-JP"/>
        </w:rPr>
      </w:pPr>
      <w:r w:rsidRPr="006E3F42">
        <w:rPr>
          <w:rFonts w:eastAsia="MS Mincho"/>
          <w:bCs/>
          <w:iCs/>
          <w:u w:val="single"/>
          <w:lang w:eastAsia="ja-JP"/>
        </w:rPr>
        <w:t xml:space="preserve">Боор </w:t>
      </w:r>
      <w:r w:rsidR="00936F62" w:rsidRPr="006E3F42">
        <w:rPr>
          <w:rFonts w:eastAsia="MS Mincho"/>
          <w:bCs/>
          <w:iCs/>
          <w:u w:val="single"/>
          <w:lang w:val="ky-KG" w:eastAsia="ja-JP"/>
        </w:rPr>
        <w:t>алсыздыгы</w:t>
      </w:r>
      <w:r w:rsidR="00936F62" w:rsidRPr="006E3F42">
        <w:rPr>
          <w:rFonts w:eastAsia="MS Mincho"/>
          <w:bCs/>
          <w:iCs/>
          <w:u w:val="single"/>
          <w:lang w:eastAsia="ja-JP"/>
        </w:rPr>
        <w:t xml:space="preserve"> </w:t>
      </w:r>
      <w:r w:rsidRPr="006E3F42">
        <w:rPr>
          <w:rFonts w:eastAsia="MS Mincho"/>
          <w:bCs/>
          <w:iCs/>
          <w:u w:val="single"/>
          <w:lang w:eastAsia="ja-JP"/>
        </w:rPr>
        <w:t>менен ооругандар</w:t>
      </w:r>
    </w:p>
    <w:p w14:paraId="625629BA" w14:textId="76C8EC53" w:rsidR="00046DCF" w:rsidRPr="006E3F42" w:rsidRDefault="00046DCF" w:rsidP="00EF0525">
      <w:pPr>
        <w:spacing w:line="276" w:lineRule="auto"/>
        <w:jc w:val="both"/>
        <w:outlineLvl w:val="2"/>
        <w:rPr>
          <w:rFonts w:eastAsia="MS Mincho"/>
          <w:lang w:eastAsia="ja-JP"/>
        </w:rPr>
      </w:pPr>
      <w:r w:rsidRPr="006E3F42">
        <w:rPr>
          <w:rFonts w:eastAsia="MS Mincho"/>
          <w:lang w:eastAsia="ja-JP"/>
        </w:rPr>
        <w:t xml:space="preserve">Боордун функциясынын бузулушу менен ооруган бейтаптар үчүн дозаны өзгөртүү талап кылынбайт. Боор жана бөйрөк </w:t>
      </w:r>
      <w:r w:rsidR="00936F62" w:rsidRPr="006E3F42">
        <w:rPr>
          <w:rFonts w:eastAsia="MS Mincho"/>
          <w:lang w:val="ky-KG" w:eastAsia="ja-JP"/>
        </w:rPr>
        <w:t>алсыздыгы</w:t>
      </w:r>
      <w:r w:rsidR="00936F62" w:rsidRPr="006E3F42">
        <w:rPr>
          <w:rFonts w:eastAsia="MS Mincho"/>
          <w:lang w:eastAsia="ja-JP"/>
        </w:rPr>
        <w:t xml:space="preserve"> </w:t>
      </w:r>
      <w:r w:rsidRPr="006E3F42">
        <w:rPr>
          <w:rFonts w:eastAsia="MS Mincho"/>
          <w:lang w:eastAsia="ja-JP"/>
        </w:rPr>
        <w:t xml:space="preserve">бар </w:t>
      </w:r>
      <w:r w:rsidR="00936F62" w:rsidRPr="006E3F42">
        <w:rPr>
          <w:rFonts w:eastAsia="MS Mincho"/>
          <w:lang w:val="ky-KG" w:eastAsia="ja-JP"/>
        </w:rPr>
        <w:t>бейтаптарда</w:t>
      </w:r>
      <w:r w:rsidR="00936F62" w:rsidRPr="006E3F42">
        <w:rPr>
          <w:rFonts w:eastAsia="MS Mincho"/>
          <w:lang w:eastAsia="ja-JP"/>
        </w:rPr>
        <w:t xml:space="preserve"> </w:t>
      </w:r>
      <w:r w:rsidRPr="006E3F42">
        <w:rPr>
          <w:rFonts w:eastAsia="MS Mincho"/>
          <w:lang w:eastAsia="ja-JP"/>
        </w:rPr>
        <w:t xml:space="preserve">дозасын тууралоо сунушталат (жогоруда </w:t>
      </w:r>
      <w:r w:rsidR="00936F62" w:rsidRPr="006E3F42">
        <w:rPr>
          <w:rFonts w:eastAsia="MS Mincho"/>
          <w:lang w:val="ky-KG" w:eastAsia="ja-JP"/>
        </w:rPr>
        <w:t>“</w:t>
      </w:r>
      <w:r w:rsidRPr="006E3F42">
        <w:rPr>
          <w:rFonts w:eastAsia="MS Mincho"/>
          <w:lang w:eastAsia="ja-JP"/>
        </w:rPr>
        <w:t xml:space="preserve">Бөйрөк </w:t>
      </w:r>
      <w:r w:rsidR="00936F62" w:rsidRPr="006E3F42">
        <w:rPr>
          <w:rFonts w:eastAsia="MS Mincho"/>
          <w:lang w:val="ky-KG" w:eastAsia="ja-JP"/>
        </w:rPr>
        <w:t>алсыздыгы</w:t>
      </w:r>
      <w:r w:rsidR="00936F62" w:rsidRPr="006E3F42">
        <w:rPr>
          <w:rFonts w:eastAsia="MS Mincho"/>
          <w:lang w:eastAsia="ja-JP"/>
        </w:rPr>
        <w:t xml:space="preserve"> </w:t>
      </w:r>
      <w:r w:rsidRPr="006E3F42">
        <w:rPr>
          <w:rFonts w:eastAsia="MS Mincho"/>
          <w:lang w:eastAsia="ja-JP"/>
        </w:rPr>
        <w:t xml:space="preserve">бар чоңдор үчүн </w:t>
      </w:r>
      <w:r w:rsidR="00936F62" w:rsidRPr="006E3F42">
        <w:rPr>
          <w:rFonts w:eastAsia="MS Mincho"/>
          <w:lang w:val="ky-KG" w:eastAsia="ja-JP"/>
        </w:rPr>
        <w:t>бейтаптарды”</w:t>
      </w:r>
      <w:r w:rsidRPr="006E3F42">
        <w:rPr>
          <w:rFonts w:eastAsia="MS Mincho"/>
          <w:lang w:eastAsia="ja-JP"/>
        </w:rPr>
        <w:t xml:space="preserve"> караңыз).</w:t>
      </w:r>
    </w:p>
    <w:p w14:paraId="1E8BC0BB" w14:textId="66ECFCB4" w:rsidR="00046DCF" w:rsidRPr="006E3F42" w:rsidRDefault="00046DCF" w:rsidP="00EF0525">
      <w:pPr>
        <w:spacing w:line="276" w:lineRule="auto"/>
        <w:jc w:val="both"/>
        <w:rPr>
          <w:bCs/>
          <w:iCs/>
        </w:rPr>
      </w:pPr>
      <w:r w:rsidRPr="006E3F42">
        <w:rPr>
          <w:bCs/>
          <w:iCs/>
          <w:u w:val="single"/>
        </w:rPr>
        <w:t>Колдонуу</w:t>
      </w:r>
      <w:r w:rsidR="00936F62" w:rsidRPr="006E3F42">
        <w:rPr>
          <w:bCs/>
          <w:iCs/>
          <w:u w:val="single"/>
          <w:lang w:val="ky-KG"/>
        </w:rPr>
        <w:t>нун</w:t>
      </w:r>
      <w:r w:rsidRPr="006E3F42">
        <w:rPr>
          <w:bCs/>
          <w:iCs/>
          <w:u w:val="single"/>
        </w:rPr>
        <w:t xml:space="preserve"> </w:t>
      </w:r>
      <w:r w:rsidR="00936F62" w:rsidRPr="006E3F42">
        <w:rPr>
          <w:bCs/>
          <w:iCs/>
          <w:u w:val="single"/>
          <w:lang w:val="ky-KG"/>
        </w:rPr>
        <w:t>узактыгы</w:t>
      </w:r>
      <w:r w:rsidR="00936F62" w:rsidRPr="006E3F42">
        <w:rPr>
          <w:bCs/>
          <w:iCs/>
        </w:rPr>
        <w:t xml:space="preserve"> </w:t>
      </w:r>
    </w:p>
    <w:p w14:paraId="726D7895" w14:textId="1285A53B" w:rsidR="00046DCF" w:rsidRPr="006E3F42" w:rsidRDefault="00046DCF" w:rsidP="00EF0525">
      <w:pPr>
        <w:tabs>
          <w:tab w:val="left" w:pos="567"/>
        </w:tabs>
        <w:spacing w:line="276" w:lineRule="auto"/>
        <w:jc w:val="both"/>
      </w:pPr>
      <w:r w:rsidRPr="006E3F42">
        <w:rPr>
          <w:rFonts w:eastAsia="MS Mincho"/>
          <w:lang w:eastAsia="ja-JP"/>
        </w:rPr>
        <w:t>Үзгүлтүктүү аллергиялык ринит (симптомдору &lt;4 күн/жума же 4 жумадан аз) ооруга жана анын тар</w:t>
      </w:r>
      <w:r w:rsidR="00936F62" w:rsidRPr="006E3F42">
        <w:rPr>
          <w:rFonts w:eastAsia="MS Mincho"/>
          <w:lang w:val="ky-KG" w:eastAsia="ja-JP"/>
        </w:rPr>
        <w:t>жымалына</w:t>
      </w:r>
      <w:r w:rsidRPr="006E3F42">
        <w:rPr>
          <w:rFonts w:eastAsia="MS Mincho"/>
          <w:lang w:eastAsia="ja-JP"/>
        </w:rPr>
        <w:t xml:space="preserve"> жараша каралышы керек, дарылоо симптомдору жоюлгандан кийин гана токтотулушу керек жана симптомдор пайда болгондо кайра улантылышы мүмкүн. Туруктуу аллергиялык ринит учурунда (симптомдору &gt;4 күн/жума жана 4 жумадан ашык), аллергендердин таасири учурунда </w:t>
      </w:r>
      <w:r w:rsidR="00936F62" w:rsidRPr="006E3F42">
        <w:rPr>
          <w:rFonts w:eastAsia="MS Mincho"/>
          <w:lang w:val="ky-KG" w:eastAsia="ja-JP"/>
        </w:rPr>
        <w:t>бейтапка</w:t>
      </w:r>
      <w:r w:rsidR="00936F62" w:rsidRPr="006E3F42">
        <w:rPr>
          <w:rFonts w:eastAsia="MS Mincho"/>
          <w:lang w:eastAsia="ja-JP"/>
        </w:rPr>
        <w:t xml:space="preserve"> </w:t>
      </w:r>
      <w:r w:rsidRPr="006E3F42">
        <w:rPr>
          <w:rFonts w:eastAsia="MS Mincho"/>
          <w:lang w:eastAsia="ja-JP"/>
        </w:rPr>
        <w:t xml:space="preserve">үзгүлтүксүз </w:t>
      </w:r>
      <w:r w:rsidR="00936F62" w:rsidRPr="006E3F42">
        <w:rPr>
          <w:rFonts w:eastAsia="MS Mincho"/>
          <w:lang w:val="ky-KG" w:eastAsia="ja-JP"/>
        </w:rPr>
        <w:t>дарылоо</w:t>
      </w:r>
      <w:r w:rsidR="00936F62" w:rsidRPr="006E3F42">
        <w:rPr>
          <w:rFonts w:eastAsia="MS Mincho"/>
          <w:lang w:eastAsia="ja-JP"/>
        </w:rPr>
        <w:t xml:space="preserve"> </w:t>
      </w:r>
      <w:r w:rsidRPr="006E3F42">
        <w:rPr>
          <w:rFonts w:eastAsia="MS Mincho"/>
          <w:lang w:eastAsia="ja-JP"/>
        </w:rPr>
        <w:t xml:space="preserve">сунушталышы мүмкүн. Өнөкөт </w:t>
      </w:r>
      <w:r w:rsidR="00936F62" w:rsidRPr="006E3F42">
        <w:rPr>
          <w:rFonts w:eastAsia="MS Mincho"/>
          <w:lang w:val="ky-KG" w:eastAsia="ja-JP"/>
        </w:rPr>
        <w:t>бөрү жатыш</w:t>
      </w:r>
      <w:r w:rsidR="00936F62" w:rsidRPr="006E3F42">
        <w:rPr>
          <w:rFonts w:eastAsia="MS Mincho"/>
          <w:lang w:eastAsia="ja-JP"/>
        </w:rPr>
        <w:t xml:space="preserve"> </w:t>
      </w:r>
      <w:r w:rsidRPr="006E3F42">
        <w:rPr>
          <w:rFonts w:eastAsia="MS Mincho"/>
          <w:lang w:eastAsia="ja-JP"/>
        </w:rPr>
        <w:t>жана өнөкөт аллергиялык ринит үчүн рацемат менен бир жылга чейин клиникалык тажрыйба бар.</w:t>
      </w:r>
    </w:p>
    <w:p w14:paraId="6CB7E43D" w14:textId="2D029D3B" w:rsidR="00046DCF" w:rsidRPr="006E3F42" w:rsidRDefault="00046DCF" w:rsidP="00EF0525">
      <w:pPr>
        <w:spacing w:line="276" w:lineRule="auto"/>
      </w:pPr>
    </w:p>
    <w:p w14:paraId="0DE7F2A3" w14:textId="76218119" w:rsidR="00046DCF" w:rsidRPr="006E3F42" w:rsidRDefault="00463555" w:rsidP="00EF0525">
      <w:pPr>
        <w:spacing w:line="276" w:lineRule="auto"/>
        <w:jc w:val="both"/>
        <w:rPr>
          <w:b/>
        </w:rPr>
      </w:pPr>
      <w:r w:rsidRPr="006E3F42">
        <w:rPr>
          <w:b/>
          <w:lang w:val="ky-KG" w:eastAsia="ru-RU"/>
        </w:rPr>
        <w:t>Дары препаратын стандарттык колдонууда пайда болгон жагымсыз</w:t>
      </w:r>
      <w:r w:rsidRPr="006E3F42">
        <w:rPr>
          <w:b/>
          <w:lang w:eastAsia="ru-RU"/>
        </w:rPr>
        <w:t xml:space="preserve"> реакциялардын сүрөттөлүшү </w:t>
      </w:r>
      <w:r w:rsidR="00046DCF" w:rsidRPr="006E3F42">
        <w:rPr>
          <w:b/>
        </w:rPr>
        <w:t>жана бул учурда көрүлүүчү чаралар</w:t>
      </w:r>
    </w:p>
    <w:p w14:paraId="3022DF63" w14:textId="55672817" w:rsidR="00384275" w:rsidRPr="006E3F42" w:rsidRDefault="00384275" w:rsidP="00EF0525">
      <w:pPr>
        <w:spacing w:line="276" w:lineRule="auto"/>
        <w:jc w:val="both"/>
        <w:rPr>
          <w:iCs/>
        </w:rPr>
      </w:pPr>
      <w:r w:rsidRPr="006E3F42">
        <w:rPr>
          <w:iCs/>
        </w:rPr>
        <w:t>Бардык дары</w:t>
      </w:r>
      <w:r w:rsidR="00463555" w:rsidRPr="006E3F42">
        <w:rPr>
          <w:iCs/>
          <w:lang w:val="ky-KG"/>
        </w:rPr>
        <w:t xml:space="preserve"> препараттары</w:t>
      </w:r>
      <w:r w:rsidRPr="006E3F42">
        <w:rPr>
          <w:iCs/>
        </w:rPr>
        <w:t xml:space="preserve"> сыяктуу эле, </w:t>
      </w:r>
      <w:r w:rsidR="00463555" w:rsidRPr="006E3F42">
        <w:t>АллерМакс®</w:t>
      </w:r>
      <w:r w:rsidRPr="006E3F42">
        <w:t xml:space="preserve"> - </w:t>
      </w:r>
      <w:r w:rsidR="00463555" w:rsidRPr="006E3F42">
        <w:rPr>
          <w:lang w:val="ky-KG"/>
        </w:rPr>
        <w:t>Лево</w:t>
      </w:r>
      <w:r w:rsidRPr="006E3F42">
        <w:t xml:space="preserve"> </w:t>
      </w:r>
      <w:r w:rsidR="00463555" w:rsidRPr="006E3F42">
        <w:rPr>
          <w:iCs/>
          <w:lang w:val="ky-KG"/>
        </w:rPr>
        <w:t>жагымсыз</w:t>
      </w:r>
      <w:r w:rsidR="00463555" w:rsidRPr="006E3F42">
        <w:rPr>
          <w:iCs/>
        </w:rPr>
        <w:t xml:space="preserve"> </w:t>
      </w:r>
      <w:r w:rsidR="00463555" w:rsidRPr="006E3F42">
        <w:rPr>
          <w:iCs/>
          <w:lang w:val="ky-KG"/>
        </w:rPr>
        <w:t>реакциялардын</w:t>
      </w:r>
      <w:r w:rsidR="00463555" w:rsidRPr="006E3F42">
        <w:rPr>
          <w:iCs/>
        </w:rPr>
        <w:t xml:space="preserve"> </w:t>
      </w:r>
      <w:r w:rsidRPr="006E3F42">
        <w:rPr>
          <w:iCs/>
        </w:rPr>
        <w:t>пайда кылышы мүмкүн, бирок алар бардыгында эле пайда боло бербейт.</w:t>
      </w:r>
    </w:p>
    <w:p w14:paraId="16540FB7" w14:textId="77777777" w:rsidR="00046DCF" w:rsidRPr="006E3F42" w:rsidRDefault="00046DCF" w:rsidP="00EF0525">
      <w:pPr>
        <w:keepNext/>
        <w:spacing w:line="276" w:lineRule="auto"/>
        <w:jc w:val="both"/>
        <w:outlineLvl w:val="2"/>
        <w:rPr>
          <w:b/>
          <w:bCs/>
          <w:lang w:eastAsia="ru-RU" w:bidi="ru-RU"/>
        </w:rPr>
      </w:pPr>
      <w:r w:rsidRPr="006E3F42">
        <w:rPr>
          <w:b/>
          <w:bCs/>
          <w:lang w:eastAsia="ru-RU" w:bidi="ru-RU"/>
        </w:rPr>
        <w:t>Клиникалык изилдөөлөрдөн алынган маалыматтар</w:t>
      </w:r>
    </w:p>
    <w:p w14:paraId="31EB914F" w14:textId="7179EBA5" w:rsidR="00046DCF" w:rsidRPr="006E3F42" w:rsidRDefault="00046DCF" w:rsidP="00EF0525">
      <w:pPr>
        <w:keepNext/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b/>
          <w:i/>
        </w:rPr>
      </w:pPr>
      <w:r w:rsidRPr="006E3F42">
        <w:rPr>
          <w:b/>
          <w:i/>
        </w:rPr>
        <w:t>Чоңдор жана 12 жаштан ашкан өспүрүмдөр </w:t>
      </w:r>
    </w:p>
    <w:p w14:paraId="35325586" w14:textId="4B202062" w:rsidR="00046DCF" w:rsidRPr="006E3F42" w:rsidRDefault="00046DCF" w:rsidP="00EF0525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E3F42">
        <w:t>12 жаштан 71 жашка чейинки аялдар менен эркектердин катышуусунда терапевтикалык изилдөөлөр</w:t>
      </w:r>
      <w:r w:rsidR="00463555" w:rsidRPr="006E3F42">
        <w:rPr>
          <w:lang w:val="ky-KG"/>
        </w:rPr>
        <w:t xml:space="preserve"> </w:t>
      </w:r>
      <w:r w:rsidRPr="006E3F42">
        <w:t xml:space="preserve">5 </w:t>
      </w:r>
      <w:r w:rsidR="009B263C" w:rsidRPr="006E3F42">
        <w:rPr>
          <w:lang w:val="ky-KG"/>
        </w:rPr>
        <w:t xml:space="preserve">мг </w:t>
      </w:r>
      <w:r w:rsidRPr="006E3F42">
        <w:t xml:space="preserve">дозада </w:t>
      </w:r>
      <w:r w:rsidR="009B263C" w:rsidRPr="006E3F42">
        <w:t>лево</w:t>
      </w:r>
      <w:r w:rsidR="009B263C" w:rsidRPr="006E3F42">
        <w:rPr>
          <w:lang w:val="ky-KG"/>
        </w:rPr>
        <w:t>ц</w:t>
      </w:r>
      <w:r w:rsidR="009B263C" w:rsidRPr="006E3F42">
        <w:t>етиризин</w:t>
      </w:r>
      <w:r w:rsidR="009B263C" w:rsidRPr="006E3F42">
        <w:rPr>
          <w:lang w:val="ky-KG"/>
        </w:rPr>
        <w:t>ди кабыл</w:t>
      </w:r>
      <w:r w:rsidR="009B263C" w:rsidRPr="006E3F42" w:rsidDel="009B263C">
        <w:t xml:space="preserve"> </w:t>
      </w:r>
      <w:r w:rsidRPr="006E3F42">
        <w:t>алуу тобунда, 15</w:t>
      </w:r>
      <w:r w:rsidR="009B263C" w:rsidRPr="006E3F42">
        <w:rPr>
          <w:lang w:val="ky-KG"/>
        </w:rPr>
        <w:t>,</w:t>
      </w:r>
      <w:r w:rsidRPr="006E3F42">
        <w:t>1</w:t>
      </w:r>
      <w:r w:rsidR="009B263C" w:rsidRPr="006E3F42">
        <w:rPr>
          <w:lang w:val="ky-KG"/>
        </w:rPr>
        <w:t xml:space="preserve"> </w:t>
      </w:r>
      <w:r w:rsidR="009B263C" w:rsidRPr="006E3F42">
        <w:t>%</w:t>
      </w:r>
      <w:r w:rsidR="00B63355" w:rsidRPr="006E3F42">
        <w:rPr>
          <w:lang w:val="ky-KG"/>
        </w:rPr>
        <w:t xml:space="preserve"> бейтаптарда</w:t>
      </w:r>
      <w:r w:rsidRPr="006E3F42">
        <w:t> 11</w:t>
      </w:r>
      <w:r w:rsidR="00B63355" w:rsidRPr="006E3F42">
        <w:rPr>
          <w:lang w:val="ky-KG"/>
        </w:rPr>
        <w:t>,</w:t>
      </w:r>
      <w:r w:rsidRPr="006E3F42">
        <w:t>3</w:t>
      </w:r>
      <w:r w:rsidR="00B63355" w:rsidRPr="006E3F42">
        <w:rPr>
          <w:lang w:val="ky-KG"/>
        </w:rPr>
        <w:t xml:space="preserve">% </w:t>
      </w:r>
      <w:r w:rsidR="00B63355" w:rsidRPr="006E3F42">
        <w:t xml:space="preserve">плацебо </w:t>
      </w:r>
      <w:r w:rsidR="00B63355" w:rsidRPr="006E3F42">
        <w:rPr>
          <w:lang w:val="ky-KG"/>
        </w:rPr>
        <w:t>тобу</w:t>
      </w:r>
      <w:r w:rsidRPr="006E3F42">
        <w:t xml:space="preserve"> менен салыштырганда бейтаптардын жок дегенде бир </w:t>
      </w:r>
      <w:r w:rsidR="00B63355" w:rsidRPr="006E3F42">
        <w:rPr>
          <w:lang w:val="ky-KG"/>
        </w:rPr>
        <w:t>жагымсыз</w:t>
      </w:r>
      <w:r w:rsidR="00B63355" w:rsidRPr="006E3F42">
        <w:t xml:space="preserve"> </w:t>
      </w:r>
      <w:r w:rsidRPr="006E3F42">
        <w:t xml:space="preserve">реакциясы болгон . Бул </w:t>
      </w:r>
      <w:r w:rsidR="00B63355" w:rsidRPr="006E3F42">
        <w:rPr>
          <w:lang w:val="ky-KG"/>
        </w:rPr>
        <w:t>жагымсыз</w:t>
      </w:r>
      <w:r w:rsidR="00B63355" w:rsidRPr="006E3F42">
        <w:t xml:space="preserve"> </w:t>
      </w:r>
      <w:r w:rsidRPr="006E3F42">
        <w:t>дары реакцияларынын арасында 91,6 % ж</w:t>
      </w:r>
      <w:r w:rsidR="00B63355" w:rsidRPr="006E3F42">
        <w:rPr>
          <w:lang w:val="ky-KG"/>
        </w:rPr>
        <w:t>еӊилден орто деӊгээлге чейин</w:t>
      </w:r>
      <w:r w:rsidRPr="006E3F42">
        <w:t xml:space="preserve"> болгон.</w:t>
      </w:r>
    </w:p>
    <w:p w14:paraId="6707B6A4" w14:textId="6BBF71F9" w:rsidR="00046DCF" w:rsidRPr="006E3F42" w:rsidRDefault="00046DCF" w:rsidP="00EF0525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E3F42">
        <w:t xml:space="preserve">Терапиялык изилдөөлөрдө, жагымсыз окуялардан улам мөөнөтүнөн мурда токтотуу көрсөткүчү 1,0 </w:t>
      </w:r>
      <w:r w:rsidR="00B63355" w:rsidRPr="006E3F42">
        <w:t>%</w:t>
      </w:r>
      <w:r w:rsidR="00B63355" w:rsidRPr="006E3F42">
        <w:rPr>
          <w:lang w:val="ky-KG"/>
        </w:rPr>
        <w:t xml:space="preserve"> </w:t>
      </w:r>
      <w:r w:rsidRPr="006E3F42">
        <w:t xml:space="preserve">болгон  (9/935) 5 </w:t>
      </w:r>
      <w:r w:rsidR="00B63355" w:rsidRPr="006E3F42">
        <w:rPr>
          <w:lang w:val="ky-KG"/>
        </w:rPr>
        <w:t xml:space="preserve">мг </w:t>
      </w:r>
      <w:r w:rsidRPr="006E3F42">
        <w:t xml:space="preserve">дозада </w:t>
      </w:r>
      <w:r w:rsidR="00B63355" w:rsidRPr="006E3F42">
        <w:t>левоцетиризин</w:t>
      </w:r>
      <w:r w:rsidR="00B63355" w:rsidRPr="006E3F42">
        <w:rPr>
          <w:lang w:val="ky-KG"/>
        </w:rPr>
        <w:t xml:space="preserve">ди </w:t>
      </w:r>
      <w:r w:rsidRPr="006E3F42">
        <w:t>колдонууда  жана 1,8 % (14/771) плацебо</w:t>
      </w:r>
      <w:r w:rsidR="00B63355" w:rsidRPr="006E3F42">
        <w:rPr>
          <w:lang w:val="ky-KG"/>
        </w:rPr>
        <w:t>ну колдонууда</w:t>
      </w:r>
      <w:r w:rsidRPr="006E3F42">
        <w:t>. Левоцетиризиндин клиникалык терапевтикалык изилдөөлөрүнө 935 кирген</w:t>
      </w:r>
      <w:r w:rsidR="00B63355" w:rsidRPr="006E3F42">
        <w:rPr>
          <w:lang w:val="ky-KG"/>
        </w:rPr>
        <w:t xml:space="preserve"> </w:t>
      </w:r>
      <w:r w:rsidR="00B63355" w:rsidRPr="006E3F42">
        <w:t>бейтаптар</w:t>
      </w:r>
      <w:r w:rsidR="00B63355" w:rsidRPr="006E3F42">
        <w:rPr>
          <w:lang w:val="ky-KG"/>
        </w:rPr>
        <w:t>га</w:t>
      </w:r>
      <w:r w:rsidR="00B63355" w:rsidRPr="006E3F42">
        <w:t xml:space="preserve"> </w:t>
      </w:r>
      <w:r w:rsidRPr="006E3F42">
        <w:t>сунуш кылынган 5 </w:t>
      </w:r>
      <w:r w:rsidR="00B63355" w:rsidRPr="006E3F42">
        <w:rPr>
          <w:lang w:val="ky-KG"/>
        </w:rPr>
        <w:t xml:space="preserve">мг </w:t>
      </w:r>
      <w:r w:rsidR="00B63355" w:rsidRPr="006E3F42">
        <w:t xml:space="preserve">дозада </w:t>
      </w:r>
      <w:r w:rsidR="00755B7A" w:rsidRPr="006E3F42">
        <w:t xml:space="preserve">күн сайын </w:t>
      </w:r>
      <w:r w:rsidR="00755B7A" w:rsidRPr="006E3F42">
        <w:rPr>
          <w:lang w:val="ky-KG"/>
        </w:rPr>
        <w:t xml:space="preserve">препаратты </w:t>
      </w:r>
      <w:r w:rsidR="00755B7A" w:rsidRPr="006E3F42">
        <w:rPr>
          <w:lang w:val="ky-KG"/>
        </w:rPr>
        <w:lastRenderedPageBreak/>
        <w:t xml:space="preserve">колдонуу </w:t>
      </w:r>
      <w:r w:rsidR="00755B7A" w:rsidRPr="00275F3F">
        <w:rPr>
          <w:lang w:val="ky-KG"/>
        </w:rPr>
        <w:t>кар</w:t>
      </w:r>
      <w:r w:rsidR="00275F3F" w:rsidRPr="00275F3F">
        <w:rPr>
          <w:lang w:val="ky-KG"/>
        </w:rPr>
        <w:t>а</w:t>
      </w:r>
      <w:r w:rsidR="00755B7A" w:rsidRPr="00275F3F">
        <w:rPr>
          <w:lang w:val="ky-KG"/>
        </w:rPr>
        <w:t>лган</w:t>
      </w:r>
      <w:r w:rsidRPr="006E3F42">
        <w:t>.</w:t>
      </w:r>
    </w:p>
    <w:p w14:paraId="2DF69DED" w14:textId="7490C5A8" w:rsidR="00046DCF" w:rsidRPr="006E3F42" w:rsidRDefault="00755B7A" w:rsidP="00EF0525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E3F42">
        <w:rPr>
          <w:snapToGrid w:val="0"/>
          <w:lang w:val="ky-KG"/>
        </w:rPr>
        <w:t>Препарат</w:t>
      </w:r>
      <w:r w:rsidRPr="006E3F42">
        <w:rPr>
          <w:snapToGrid w:val="0"/>
        </w:rPr>
        <w:t xml:space="preserve"> </w:t>
      </w:r>
      <w:r w:rsidR="00046DCF" w:rsidRPr="006E3F42">
        <w:rPr>
          <w:snapToGrid w:val="0"/>
        </w:rPr>
        <w:t xml:space="preserve">менен байланышкан </w:t>
      </w:r>
      <w:r w:rsidRPr="006E3F42">
        <w:rPr>
          <w:snapToGrid w:val="0"/>
          <w:lang w:val="ky-KG"/>
        </w:rPr>
        <w:t>жагымсыз</w:t>
      </w:r>
      <w:r w:rsidRPr="006E3F42">
        <w:rPr>
          <w:snapToGrid w:val="0"/>
        </w:rPr>
        <w:t xml:space="preserve"> </w:t>
      </w:r>
      <w:r w:rsidRPr="006E3F42">
        <w:rPr>
          <w:snapToGrid w:val="0"/>
          <w:lang w:val="ky-KG"/>
        </w:rPr>
        <w:t>реакциялары</w:t>
      </w:r>
      <w:r w:rsidRPr="006E3F42">
        <w:rPr>
          <w:snapToGrid w:val="0"/>
        </w:rPr>
        <w:t xml:space="preserve"> </w:t>
      </w:r>
      <w:r w:rsidR="00046DCF" w:rsidRPr="006E3F42">
        <w:t>MedDRA орган системасынын класстары жана пайда болуу жыштыгы боюнча төмөндө келтирилген</w:t>
      </w:r>
      <w:r w:rsidR="00046DCF" w:rsidRPr="006E3F42">
        <w:rPr>
          <w:snapToGrid w:val="0"/>
        </w:rPr>
        <w:t>:</w:t>
      </w:r>
    </w:p>
    <w:p w14:paraId="69155999" w14:textId="70FBA222" w:rsidR="00046DCF" w:rsidRPr="006E3F42" w:rsidRDefault="00755B7A" w:rsidP="00EF0525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E3F42">
        <w:t>Өтө тез-тез</w:t>
      </w:r>
      <w:r w:rsidR="00046DCF" w:rsidRPr="006E3F42">
        <w:t xml:space="preserve"> ≥ 1/10</w:t>
      </w:r>
    </w:p>
    <w:p w14:paraId="731B2DE0" w14:textId="788E190E" w:rsidR="00046DCF" w:rsidRPr="006E3F42" w:rsidRDefault="00755B7A" w:rsidP="00EF0525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E3F42">
        <w:t xml:space="preserve">Тез-тез </w:t>
      </w:r>
      <w:r w:rsidR="00046DCF" w:rsidRPr="006E3F42">
        <w:t xml:space="preserve">≥ 1/100 жана &lt; 1/10 </w:t>
      </w:r>
    </w:p>
    <w:p w14:paraId="74BBEEC5" w14:textId="658FBBBD" w:rsidR="00046DCF" w:rsidRPr="006E3F42" w:rsidRDefault="00755B7A" w:rsidP="00EF0525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E3F42">
        <w:t xml:space="preserve">Тез эмес </w:t>
      </w:r>
      <w:r w:rsidR="00046DCF" w:rsidRPr="006E3F42">
        <w:t xml:space="preserve">≥ 1/1000 жана &lt; 1/100 </w:t>
      </w:r>
    </w:p>
    <w:p w14:paraId="68C3FA45" w14:textId="75BF4C95" w:rsidR="00046DCF" w:rsidRPr="006E3F42" w:rsidRDefault="00755B7A" w:rsidP="00EF0525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E3F42">
        <w:t xml:space="preserve">Өтө </w:t>
      </w:r>
      <w:r w:rsidRPr="006E3F42">
        <w:rPr>
          <w:lang w:val="ky-KG"/>
        </w:rPr>
        <w:t>с</w:t>
      </w:r>
      <w:r w:rsidR="00046DCF" w:rsidRPr="006E3F42">
        <w:t xml:space="preserve">ейрек ≥ 1/10000 жана &lt; 1/1000 </w:t>
      </w:r>
    </w:p>
    <w:p w14:paraId="416508E6" w14:textId="46E9EA30" w:rsidR="00046DCF" w:rsidRPr="006E3F42" w:rsidRDefault="00046DCF" w:rsidP="00EF0525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E3F42">
        <w:t xml:space="preserve">Өтө сейрек кездешүүчү &lt; 1/10000 </w:t>
      </w:r>
    </w:p>
    <w:p w14:paraId="5C13459B" w14:textId="77777777" w:rsidR="00046DCF" w:rsidRPr="006E3F42" w:rsidRDefault="00046DCF" w:rsidP="00EF0525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E3F42">
        <w:t>Белгисиз (жеткиликтүү маалыматтар боюнча баалоо мүмкүн эмес)</w:t>
      </w:r>
    </w:p>
    <w:p w14:paraId="6A623448" w14:textId="16CA093C" w:rsidR="00046DCF" w:rsidRPr="006E3F42" w:rsidRDefault="00046DCF" w:rsidP="00EF0525">
      <w:pPr>
        <w:keepNext/>
        <w:numPr>
          <w:ilvl w:val="3"/>
          <w:numId w:val="0"/>
        </w:numPr>
        <w:spacing w:before="60" w:after="60" w:line="276" w:lineRule="auto"/>
        <w:jc w:val="both"/>
        <w:outlineLvl w:val="3"/>
        <w:rPr>
          <w:bCs/>
          <w:i/>
          <w:lang w:val="ru-RU" w:eastAsia="pl-PL"/>
        </w:rPr>
      </w:pPr>
      <w:r w:rsidRPr="006E3F42">
        <w:rPr>
          <w:bCs/>
          <w:i/>
          <w:lang w:val="ru-RU" w:eastAsia="pl-PL"/>
        </w:rPr>
        <w:t>Нерв системасы</w:t>
      </w:r>
      <w:r w:rsidR="00755B7A" w:rsidRPr="006E3F42">
        <w:rPr>
          <w:bCs/>
          <w:i/>
          <w:lang w:val="ru-RU" w:eastAsia="pl-PL"/>
        </w:rPr>
        <w:t xml:space="preserve"> тарабынан</w:t>
      </w:r>
      <w:r w:rsidRPr="006E3F42">
        <w:rPr>
          <w:bCs/>
          <w:i/>
          <w:lang w:val="ru-RU" w:eastAsia="pl-PL"/>
        </w:rPr>
        <w:t xml:space="preserve"> бузулушу</w:t>
      </w:r>
    </w:p>
    <w:p w14:paraId="547C9A5A" w14:textId="5FD0F572" w:rsidR="00046DCF" w:rsidRPr="006E3F42" w:rsidRDefault="00755B7A" w:rsidP="00EF0525">
      <w:pPr>
        <w:autoSpaceDE w:val="0"/>
        <w:autoSpaceDN w:val="0"/>
        <w:adjustRightInd w:val="0"/>
        <w:spacing w:line="276" w:lineRule="auto"/>
        <w:jc w:val="both"/>
        <w:rPr>
          <w:iCs/>
          <w:lang w:val="ru-RU" w:eastAsia="ru-RU" w:bidi="ru-RU"/>
        </w:rPr>
      </w:pPr>
      <w:r w:rsidRPr="006E3F42">
        <w:rPr>
          <w:i/>
          <w:lang w:val="ru-RU" w:eastAsia="ru-RU" w:bidi="ru-RU"/>
        </w:rPr>
        <w:t>Тез-тез</w:t>
      </w:r>
      <w:r w:rsidR="00046DCF" w:rsidRPr="006E3F42">
        <w:rPr>
          <w:i/>
          <w:lang w:val="ru-RU" w:eastAsia="ru-RU" w:bidi="ru-RU"/>
        </w:rPr>
        <w:t xml:space="preserve">: </w:t>
      </w:r>
      <w:r w:rsidR="00046DCF" w:rsidRPr="006E3F42">
        <w:rPr>
          <w:lang w:val="ru-RU" w:eastAsia="ru-RU" w:bidi="ru-RU"/>
        </w:rPr>
        <w:t>баш оор</w:t>
      </w:r>
      <w:r w:rsidRPr="006E3F42">
        <w:rPr>
          <w:lang w:val="ru-RU" w:eastAsia="ru-RU" w:bidi="ru-RU"/>
        </w:rPr>
        <w:t>у</w:t>
      </w:r>
      <w:r w:rsidR="00046DCF" w:rsidRPr="006E3F42">
        <w:rPr>
          <w:lang w:val="ru-RU" w:eastAsia="ru-RU" w:bidi="ru-RU"/>
        </w:rPr>
        <w:t>у, уйкучулук</w:t>
      </w:r>
    </w:p>
    <w:p w14:paraId="4B3A53A0" w14:textId="35EB0B0A" w:rsidR="00046DCF" w:rsidRPr="006E3F42" w:rsidRDefault="00755B7A" w:rsidP="00EF0525">
      <w:pPr>
        <w:keepNext/>
        <w:keepLines/>
        <w:widowControl w:val="0"/>
        <w:autoSpaceDE w:val="0"/>
        <w:autoSpaceDN w:val="0"/>
        <w:adjustRightInd w:val="0"/>
        <w:spacing w:before="40" w:line="276" w:lineRule="auto"/>
        <w:jc w:val="both"/>
        <w:outlineLvl w:val="3"/>
        <w:rPr>
          <w:b/>
          <w:iCs/>
          <w:lang w:val="ru-RU" w:eastAsia="pl-PL"/>
        </w:rPr>
      </w:pPr>
      <w:r w:rsidRPr="006E3F42">
        <w:rPr>
          <w:iCs/>
          <w:lang w:val="ru-RU" w:eastAsia="pl-PL"/>
        </w:rPr>
        <w:t>Ашказан-и</w:t>
      </w:r>
      <w:r w:rsidR="00046DCF" w:rsidRPr="006E3F42">
        <w:rPr>
          <w:iCs/>
          <w:lang w:val="ru-RU" w:eastAsia="pl-PL"/>
        </w:rPr>
        <w:t>чеги</w:t>
      </w:r>
      <w:r w:rsidRPr="006E3F42">
        <w:rPr>
          <w:iCs/>
          <w:lang w:val="ru-RU" w:eastAsia="pl-PL"/>
        </w:rPr>
        <w:t xml:space="preserve"> жолу тарабынан бузулуу</w:t>
      </w:r>
    </w:p>
    <w:p w14:paraId="17A6EE4E" w14:textId="1FE00688" w:rsidR="00046DCF" w:rsidRPr="006E3F42" w:rsidRDefault="00755B7A" w:rsidP="00EF0525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lang w:val="ru-RU"/>
        </w:rPr>
      </w:pPr>
      <w:r w:rsidRPr="006E3F42">
        <w:rPr>
          <w:lang w:val="ru-RU"/>
        </w:rPr>
        <w:t>Тез-тез</w:t>
      </w:r>
      <w:r w:rsidR="00046DCF" w:rsidRPr="006E3F42">
        <w:rPr>
          <w:lang w:val="ru-RU"/>
        </w:rPr>
        <w:t>: ооз</w:t>
      </w:r>
      <w:r w:rsidRPr="006E3F42">
        <w:rPr>
          <w:lang w:val="ru-RU"/>
        </w:rPr>
        <w:t>дун кургашы</w:t>
      </w:r>
    </w:p>
    <w:p w14:paraId="7A10DD41" w14:textId="70674F9E" w:rsidR="00046DCF" w:rsidRPr="006E3F42" w:rsidRDefault="00755B7A" w:rsidP="00EF0525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lang w:val="ru-RU"/>
        </w:rPr>
      </w:pPr>
      <w:r w:rsidRPr="006E3F42">
        <w:rPr>
          <w:lang w:val="ru-RU"/>
        </w:rPr>
        <w:t>Тез эмес</w:t>
      </w:r>
      <w:r w:rsidR="00046DCF" w:rsidRPr="006E3F42">
        <w:rPr>
          <w:lang w:val="ru-RU"/>
        </w:rPr>
        <w:t>: ичтин оорушу</w:t>
      </w:r>
    </w:p>
    <w:p w14:paraId="74050C48" w14:textId="466653CA" w:rsidR="00046DCF" w:rsidRPr="006E3F42" w:rsidRDefault="00046DCF" w:rsidP="00EF0525">
      <w:pPr>
        <w:keepNext/>
        <w:keepLines/>
        <w:widowControl w:val="0"/>
        <w:autoSpaceDE w:val="0"/>
        <w:autoSpaceDN w:val="0"/>
        <w:adjustRightInd w:val="0"/>
        <w:spacing w:before="40" w:line="276" w:lineRule="auto"/>
        <w:jc w:val="both"/>
        <w:outlineLvl w:val="3"/>
        <w:rPr>
          <w:b/>
          <w:iCs/>
          <w:lang w:val="ru-RU" w:eastAsia="pl-PL"/>
        </w:rPr>
      </w:pPr>
      <w:r w:rsidRPr="006E3F42">
        <w:rPr>
          <w:i/>
          <w:iCs/>
          <w:lang w:val="ru-RU" w:eastAsia="pl-PL"/>
        </w:rPr>
        <w:t xml:space="preserve">Жалпы жана </w:t>
      </w:r>
      <w:r w:rsidR="00755B7A" w:rsidRPr="006E3F42">
        <w:rPr>
          <w:i/>
          <w:iCs/>
          <w:lang w:val="ru-RU" w:eastAsia="pl-PL"/>
        </w:rPr>
        <w:t xml:space="preserve">колдонгон жерде </w:t>
      </w:r>
      <w:r w:rsidRPr="006E3F42">
        <w:rPr>
          <w:i/>
          <w:iCs/>
          <w:lang w:val="ru-RU" w:eastAsia="pl-PL"/>
        </w:rPr>
        <w:t>бузулушу</w:t>
      </w:r>
    </w:p>
    <w:p w14:paraId="00B52829" w14:textId="5EA93BBB" w:rsidR="00046DCF" w:rsidRPr="006E3F42" w:rsidRDefault="00755B7A" w:rsidP="00EF0525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lang w:val="ru-RU"/>
        </w:rPr>
      </w:pPr>
      <w:r w:rsidRPr="006E3F42">
        <w:rPr>
          <w:i/>
          <w:lang w:val="ru-RU"/>
        </w:rPr>
        <w:t>Тез-тез</w:t>
      </w:r>
      <w:r w:rsidR="00046DCF" w:rsidRPr="006E3F42">
        <w:rPr>
          <w:i/>
          <w:lang w:val="ru-RU"/>
        </w:rPr>
        <w:t>:</w:t>
      </w:r>
      <w:r w:rsidR="00046DCF" w:rsidRPr="006E3F42">
        <w:rPr>
          <w:lang w:val="ru-RU"/>
        </w:rPr>
        <w:t xml:space="preserve"> чарчоо</w:t>
      </w:r>
    </w:p>
    <w:p w14:paraId="40D26611" w14:textId="1D655C7D" w:rsidR="00046DCF" w:rsidRPr="006E3F42" w:rsidRDefault="00755B7A" w:rsidP="00EF0525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lang w:val="ru-RU"/>
        </w:rPr>
      </w:pPr>
      <w:r w:rsidRPr="006E3F42">
        <w:rPr>
          <w:i/>
          <w:lang w:val="ru-RU"/>
        </w:rPr>
        <w:t>Тез эмес</w:t>
      </w:r>
      <w:r w:rsidR="00046DCF" w:rsidRPr="006E3F42">
        <w:rPr>
          <w:i/>
          <w:lang w:val="ru-RU"/>
        </w:rPr>
        <w:t xml:space="preserve">: </w:t>
      </w:r>
      <w:r w:rsidR="00046DCF" w:rsidRPr="006E3F42">
        <w:rPr>
          <w:lang w:val="ru-RU"/>
        </w:rPr>
        <w:t>астения</w:t>
      </w:r>
    </w:p>
    <w:p w14:paraId="62A2645B" w14:textId="0BAD1E31" w:rsidR="00046DCF" w:rsidRPr="006E3F42" w:rsidRDefault="00046DCF" w:rsidP="00EF0525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E3F42">
        <w:rPr>
          <w:lang w:val="ru-RU"/>
        </w:rPr>
        <w:t xml:space="preserve">Уйкучулук, чарчоо жана астения сыяктуу седативдик </w:t>
      </w:r>
      <w:r w:rsidR="00755B7A" w:rsidRPr="006E3F42">
        <w:rPr>
          <w:lang w:val="ru-RU"/>
        </w:rPr>
        <w:t xml:space="preserve">жагымсыз </w:t>
      </w:r>
      <w:r w:rsidRPr="006E3F42">
        <w:rPr>
          <w:lang w:val="ru-RU"/>
        </w:rPr>
        <w:t>реакциялардын пайда болушу жалпысынан жогору болгон (8,1</w:t>
      </w:r>
      <w:r w:rsidRPr="006E3F42">
        <w:t xml:space="preserve">%) левоцетиризинди 5 </w:t>
      </w:r>
      <w:r w:rsidR="00755B7A" w:rsidRPr="006E3F42">
        <w:t xml:space="preserve">мг </w:t>
      </w:r>
      <w:r w:rsidRPr="006E3F42">
        <w:t xml:space="preserve">дозада </w:t>
      </w:r>
      <w:proofErr w:type="gramStart"/>
      <w:r w:rsidRPr="006E3F42">
        <w:t>колдонууда  плацебого</w:t>
      </w:r>
      <w:proofErr w:type="gramEnd"/>
      <w:r w:rsidRPr="006E3F42">
        <w:t xml:space="preserve"> караганда (3</w:t>
      </w:r>
      <w:r w:rsidR="00755B7A" w:rsidRPr="006E3F42">
        <w:rPr>
          <w:lang w:val="ky-KG"/>
        </w:rPr>
        <w:t>,</w:t>
      </w:r>
      <w:r w:rsidRPr="006E3F42">
        <w:t>1 %).</w:t>
      </w:r>
    </w:p>
    <w:p w14:paraId="0AF0D59F" w14:textId="0B6BF5ED" w:rsidR="00046DCF" w:rsidRPr="006E3F42" w:rsidRDefault="00755B7A" w:rsidP="00EF0525">
      <w:pPr>
        <w:keepNext/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b/>
          <w:i/>
        </w:rPr>
      </w:pPr>
      <w:r w:rsidRPr="006E3F42">
        <w:rPr>
          <w:b/>
          <w:i/>
          <w:lang w:val="ky-KG"/>
        </w:rPr>
        <w:t>Балдар курагындагы п</w:t>
      </w:r>
      <w:r w:rsidR="00046DCF" w:rsidRPr="006E3F42">
        <w:rPr>
          <w:b/>
          <w:i/>
        </w:rPr>
        <w:t>едиатриялык бейтаптар</w:t>
      </w:r>
    </w:p>
    <w:p w14:paraId="543FF114" w14:textId="2A871DAE" w:rsidR="00046DCF" w:rsidRPr="006E3F42" w:rsidRDefault="00046DCF" w:rsidP="00EF0525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E3F42">
        <w:t xml:space="preserve">6-11 жаштагы педиатриялык </w:t>
      </w:r>
      <w:r w:rsidR="00755B7A" w:rsidRPr="006E3F42">
        <w:rPr>
          <w:lang w:val="ky-KG"/>
        </w:rPr>
        <w:t>бейтаптарда</w:t>
      </w:r>
      <w:r w:rsidR="00755B7A" w:rsidRPr="006E3F42">
        <w:t xml:space="preserve"> </w:t>
      </w:r>
      <w:r w:rsidRPr="006E3F42">
        <w:t>эки плацебо-</w:t>
      </w:r>
      <w:r w:rsidR="00755B7A" w:rsidRPr="006E3F42">
        <w:rPr>
          <w:lang w:val="ky-KG"/>
        </w:rPr>
        <w:t>көзөмөлдөнгөн</w:t>
      </w:r>
      <w:r w:rsidR="00755B7A" w:rsidRPr="006E3F42">
        <w:t xml:space="preserve"> </w:t>
      </w:r>
      <w:r w:rsidRPr="006E3F42">
        <w:t>изилдөөдө айдан жана 1 </w:t>
      </w:r>
      <w:r w:rsidR="00755B7A" w:rsidRPr="006E3F42">
        <w:rPr>
          <w:lang w:val="ky-KG"/>
        </w:rPr>
        <w:t>жаштан</w:t>
      </w:r>
      <w:r w:rsidR="00755B7A" w:rsidRPr="006E3F42">
        <w:t xml:space="preserve"> </w:t>
      </w:r>
      <w:r w:rsidRPr="006E3F42">
        <w:t>6</w:t>
      </w:r>
      <w:r w:rsidR="00755B7A" w:rsidRPr="006E3F42">
        <w:rPr>
          <w:lang w:val="ky-KG"/>
        </w:rPr>
        <w:t xml:space="preserve"> жашка</w:t>
      </w:r>
      <w:r w:rsidRPr="006E3F42">
        <w:t xml:space="preserve"> чейин, 159 бейтаптар </w:t>
      </w:r>
      <w:r w:rsidR="00CB4AFF" w:rsidRPr="006E3F42">
        <w:rPr>
          <w:lang w:val="ky-KG"/>
        </w:rPr>
        <w:t xml:space="preserve">суткасына </w:t>
      </w:r>
      <w:r w:rsidRPr="006E3F42">
        <w:t xml:space="preserve">1,25 </w:t>
      </w:r>
      <w:r w:rsidR="00CB4AFF" w:rsidRPr="006E3F42">
        <w:t xml:space="preserve">мг </w:t>
      </w:r>
      <w:r w:rsidRPr="006E3F42">
        <w:t xml:space="preserve">дозада </w:t>
      </w:r>
      <w:r w:rsidR="00CB4AFF" w:rsidRPr="006E3F42">
        <w:rPr>
          <w:lang w:val="ky-KG"/>
        </w:rPr>
        <w:t xml:space="preserve">левоцетиризин </w:t>
      </w:r>
      <w:r w:rsidRPr="006E3F42">
        <w:t>алышкан </w:t>
      </w:r>
      <w:r w:rsidR="00CB4AFF" w:rsidRPr="006E3F42" w:rsidDel="00CB4AFF">
        <w:t xml:space="preserve"> </w:t>
      </w:r>
      <w:r w:rsidRPr="006E3F42">
        <w:t xml:space="preserve">2 жума </w:t>
      </w:r>
      <w:r w:rsidR="00CB4AFF" w:rsidRPr="006E3F42">
        <w:rPr>
          <w:lang w:val="ky-KG"/>
        </w:rPr>
        <w:t xml:space="preserve">бою </w:t>
      </w:r>
      <w:r w:rsidRPr="006E3F42">
        <w:t>жана 1</w:t>
      </w:r>
      <w:r w:rsidR="00CB4AFF" w:rsidRPr="006E3F42">
        <w:rPr>
          <w:lang w:val="ky-KG"/>
        </w:rPr>
        <w:t>,</w:t>
      </w:r>
      <w:r w:rsidRPr="006E3F42">
        <w:t>25 </w:t>
      </w:r>
      <w:r w:rsidR="00CB4AFF" w:rsidRPr="006E3F42">
        <w:rPr>
          <w:lang w:val="ky-KG"/>
        </w:rPr>
        <w:t>мг дан суткасына</w:t>
      </w:r>
      <w:r w:rsidRPr="006E3F42">
        <w:t xml:space="preserve"> эки жолу, тиешелүүлүгүнө жараша. Левоцетиризинди колдонууда дары</w:t>
      </w:r>
      <w:r w:rsidR="00CB4AFF" w:rsidRPr="006E3F42">
        <w:rPr>
          <w:lang w:val="ky-KG"/>
        </w:rPr>
        <w:t xml:space="preserve"> препараттардын</w:t>
      </w:r>
      <w:r w:rsidRPr="006E3F42">
        <w:t xml:space="preserve"> </w:t>
      </w:r>
      <w:r w:rsidR="00CB4AFF" w:rsidRPr="006E3F42">
        <w:rPr>
          <w:lang w:val="ky-KG"/>
        </w:rPr>
        <w:t>жагымсыз</w:t>
      </w:r>
      <w:r w:rsidR="00CB4AFF" w:rsidRPr="006E3F42">
        <w:t xml:space="preserve"> </w:t>
      </w:r>
      <w:r w:rsidRPr="006E3F42">
        <w:t>реакцияларынын төмөнкү жыштыгы байкалган.</w:t>
      </w:r>
    </w:p>
    <w:p w14:paraId="34106E93" w14:textId="77777777" w:rsidR="00046DCF" w:rsidRPr="006E3F42" w:rsidRDefault="00046DCF" w:rsidP="00EF052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/>
          <w:lang w:eastAsia="pl-PL"/>
        </w:rPr>
      </w:pPr>
      <w:r w:rsidRPr="006E3F42">
        <w:rPr>
          <w:i/>
          <w:lang w:eastAsia="pl-PL"/>
        </w:rPr>
        <w:t>Психикалык бузулуулар</w:t>
      </w:r>
    </w:p>
    <w:p w14:paraId="756EBCDD" w14:textId="49010FF0" w:rsidR="00046DCF" w:rsidRPr="006E3F42" w:rsidRDefault="00CB4AFF" w:rsidP="00EF0525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lang w:val="ru-RU"/>
        </w:rPr>
      </w:pPr>
      <w:r w:rsidRPr="006E3F42">
        <w:rPr>
          <w:i/>
          <w:lang w:val="ru-RU"/>
        </w:rPr>
        <w:t>Тез-тез</w:t>
      </w:r>
      <w:r w:rsidR="00046DCF" w:rsidRPr="006E3F42">
        <w:rPr>
          <w:i/>
          <w:lang w:val="ru-RU"/>
        </w:rPr>
        <w:t xml:space="preserve">: </w:t>
      </w:r>
      <w:r w:rsidR="00046DCF" w:rsidRPr="006E3F42">
        <w:rPr>
          <w:lang w:val="ru-RU"/>
        </w:rPr>
        <w:t>уйкунун бузулушу</w:t>
      </w:r>
    </w:p>
    <w:p w14:paraId="345064B8" w14:textId="48CD4F44" w:rsidR="00046DCF" w:rsidRPr="006E3F42" w:rsidRDefault="00046DCF" w:rsidP="00EF0525">
      <w:pPr>
        <w:keepNext/>
        <w:keepLines/>
        <w:widowControl w:val="0"/>
        <w:autoSpaceDE w:val="0"/>
        <w:autoSpaceDN w:val="0"/>
        <w:adjustRightInd w:val="0"/>
        <w:spacing w:before="40" w:line="276" w:lineRule="auto"/>
        <w:jc w:val="both"/>
        <w:outlineLvl w:val="3"/>
        <w:rPr>
          <w:b/>
          <w:iCs/>
          <w:lang w:val="ru-RU" w:eastAsia="pl-PL"/>
        </w:rPr>
      </w:pPr>
      <w:r w:rsidRPr="006E3F42">
        <w:rPr>
          <w:i/>
          <w:iCs/>
          <w:lang w:val="ru-RU" w:eastAsia="pl-PL"/>
        </w:rPr>
        <w:t>Нерв системасы</w:t>
      </w:r>
      <w:r w:rsidR="00CB4AFF" w:rsidRPr="006E3F42">
        <w:rPr>
          <w:i/>
          <w:iCs/>
          <w:lang w:val="ru-RU" w:eastAsia="pl-PL"/>
        </w:rPr>
        <w:t xml:space="preserve"> тарабынан</w:t>
      </w:r>
      <w:r w:rsidRPr="006E3F42">
        <w:rPr>
          <w:i/>
          <w:iCs/>
          <w:lang w:val="ru-RU" w:eastAsia="pl-PL"/>
        </w:rPr>
        <w:t xml:space="preserve"> бузулушу</w:t>
      </w:r>
    </w:p>
    <w:p w14:paraId="0B34B932" w14:textId="0766BED2" w:rsidR="00046DCF" w:rsidRPr="006E3F42" w:rsidRDefault="00CB4AFF" w:rsidP="00EF0525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lang w:val="ru-RU"/>
        </w:rPr>
      </w:pPr>
      <w:r w:rsidRPr="006E3F42">
        <w:rPr>
          <w:i/>
          <w:lang w:val="ru-RU"/>
        </w:rPr>
        <w:t>Тез-тез</w:t>
      </w:r>
      <w:r w:rsidR="00046DCF" w:rsidRPr="006E3F42">
        <w:rPr>
          <w:i/>
          <w:lang w:val="ru-RU"/>
        </w:rPr>
        <w:t xml:space="preserve">: </w:t>
      </w:r>
      <w:r w:rsidR="00046DCF" w:rsidRPr="006E3F42">
        <w:rPr>
          <w:lang w:val="ru-RU"/>
        </w:rPr>
        <w:t>уйкучулук</w:t>
      </w:r>
    </w:p>
    <w:p w14:paraId="00B1582F" w14:textId="73D10626" w:rsidR="00046DCF" w:rsidRPr="006E3F42" w:rsidRDefault="00CB4AFF" w:rsidP="00EF0525">
      <w:pPr>
        <w:keepNext/>
        <w:keepLines/>
        <w:widowControl w:val="0"/>
        <w:autoSpaceDE w:val="0"/>
        <w:autoSpaceDN w:val="0"/>
        <w:adjustRightInd w:val="0"/>
        <w:spacing w:before="40" w:line="276" w:lineRule="auto"/>
        <w:jc w:val="both"/>
        <w:outlineLvl w:val="3"/>
        <w:rPr>
          <w:b/>
          <w:iCs/>
          <w:lang w:val="ru-RU" w:eastAsia="pl-PL"/>
        </w:rPr>
      </w:pPr>
      <w:r w:rsidRPr="006E3F42">
        <w:rPr>
          <w:i/>
          <w:iCs/>
          <w:lang w:val="ru-RU" w:eastAsia="pl-PL"/>
        </w:rPr>
        <w:t>Ашказан-и</w:t>
      </w:r>
      <w:r w:rsidR="00046DCF" w:rsidRPr="006E3F42">
        <w:rPr>
          <w:i/>
          <w:iCs/>
          <w:lang w:val="ru-RU" w:eastAsia="pl-PL"/>
        </w:rPr>
        <w:t>чеги</w:t>
      </w:r>
      <w:r w:rsidRPr="006E3F42">
        <w:rPr>
          <w:i/>
          <w:iCs/>
          <w:lang w:val="ru-RU" w:eastAsia="pl-PL"/>
        </w:rPr>
        <w:t xml:space="preserve"> жолдору тарабынан бузулушу</w:t>
      </w:r>
    </w:p>
    <w:p w14:paraId="2E90AC36" w14:textId="34E5DAC3" w:rsidR="00046DCF" w:rsidRPr="006E3F42" w:rsidRDefault="00CB4AFF" w:rsidP="00EF0525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lang w:val="ru-RU"/>
        </w:rPr>
      </w:pPr>
      <w:r w:rsidRPr="006E3F42">
        <w:rPr>
          <w:i/>
          <w:lang w:val="ru-RU"/>
        </w:rPr>
        <w:t>Тез-тез</w:t>
      </w:r>
      <w:r w:rsidR="00046DCF" w:rsidRPr="006E3F42">
        <w:rPr>
          <w:i/>
          <w:lang w:val="ru-RU"/>
        </w:rPr>
        <w:t xml:space="preserve">: </w:t>
      </w:r>
      <w:r w:rsidR="00046DCF" w:rsidRPr="006E3F42">
        <w:rPr>
          <w:lang w:val="ru-RU"/>
        </w:rPr>
        <w:t>диарея, ич катуу</w:t>
      </w:r>
    </w:p>
    <w:p w14:paraId="7F2B62BD" w14:textId="02AC92C4" w:rsidR="00046DCF" w:rsidRPr="006E3F42" w:rsidRDefault="00EF0525" w:rsidP="00EF0525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>
        <w:rPr>
          <w:i/>
          <w:lang w:val="ru-RU"/>
        </w:rPr>
        <w:t>С</w:t>
      </w:r>
      <w:r w:rsidR="00046DCF" w:rsidRPr="006E3F42">
        <w:rPr>
          <w:i/>
          <w:lang w:val="ru-RU"/>
        </w:rPr>
        <w:t xml:space="preserve">ейрек: </w:t>
      </w:r>
      <w:r w:rsidR="00046DCF" w:rsidRPr="006E3F42">
        <w:rPr>
          <w:lang w:val="ru-RU"/>
        </w:rPr>
        <w:t>кусуу</w:t>
      </w:r>
    </w:p>
    <w:p w14:paraId="3E77F12C" w14:textId="318722F9" w:rsidR="00046DCF" w:rsidRPr="006E3F42" w:rsidRDefault="00046DCF" w:rsidP="00EF0525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6E3F42">
        <w:rPr>
          <w:lang w:val="ru-RU"/>
        </w:rPr>
        <w:t xml:space="preserve">6-12 жаштагы </w:t>
      </w:r>
      <w:proofErr w:type="gramStart"/>
      <w:r w:rsidRPr="006E3F42">
        <w:rPr>
          <w:lang w:val="ru-RU"/>
        </w:rPr>
        <w:t>балдарда</w:t>
      </w:r>
      <w:r w:rsidRPr="006E3F42">
        <w:t> </w:t>
      </w:r>
      <w:r w:rsidRPr="006E3F42">
        <w:rPr>
          <w:lang w:val="ru-RU"/>
        </w:rPr>
        <w:t xml:space="preserve"> кош</w:t>
      </w:r>
      <w:proofErr w:type="gramEnd"/>
      <w:r w:rsidRPr="006E3F42">
        <w:rPr>
          <w:lang w:val="ru-RU"/>
        </w:rPr>
        <w:t xml:space="preserve"> сокур, плацебо-</w:t>
      </w:r>
      <w:r w:rsidR="00CB4AFF" w:rsidRPr="006E3F42">
        <w:rPr>
          <w:lang w:val="ru-RU"/>
        </w:rPr>
        <w:t xml:space="preserve">көзөмөлдөнгөн </w:t>
      </w:r>
      <w:r w:rsidRPr="006E3F42">
        <w:rPr>
          <w:lang w:val="ru-RU"/>
        </w:rPr>
        <w:t>изилдөөлөр жүргүзүлгөн, анда 243</w:t>
      </w:r>
      <w:r w:rsidRPr="006E3F42">
        <w:t> </w:t>
      </w:r>
      <w:r w:rsidRPr="006E3F42">
        <w:rPr>
          <w:lang w:val="ru-RU"/>
        </w:rPr>
        <w:t xml:space="preserve">балдар 5 </w:t>
      </w:r>
      <w:r w:rsidR="00F7045A" w:rsidRPr="006E3F42">
        <w:rPr>
          <w:lang w:val="ru-RU"/>
        </w:rPr>
        <w:t>мг</w:t>
      </w:r>
      <w:r w:rsidR="00F7045A" w:rsidRPr="006E3F42">
        <w:t> </w:t>
      </w:r>
      <w:r w:rsidR="00F7045A" w:rsidRPr="006E3F42">
        <w:rPr>
          <w:lang w:val="ru-RU"/>
        </w:rPr>
        <w:t xml:space="preserve"> </w:t>
      </w:r>
      <w:r w:rsidRPr="006E3F42">
        <w:rPr>
          <w:lang w:val="ru-RU"/>
        </w:rPr>
        <w:t xml:space="preserve">дозада </w:t>
      </w:r>
      <w:r w:rsidR="00CB4AFF" w:rsidRPr="006E3F42">
        <w:t>левоцетиризин</w:t>
      </w:r>
      <w:r w:rsidR="00CB4AFF" w:rsidRPr="006E3F42">
        <w:rPr>
          <w:lang w:val="ky-KG"/>
        </w:rPr>
        <w:t xml:space="preserve">ди </w:t>
      </w:r>
      <w:r w:rsidRPr="006E3F42">
        <w:rPr>
          <w:lang w:val="ru-RU"/>
        </w:rPr>
        <w:t>алышты</w:t>
      </w:r>
      <w:r w:rsidRPr="006E3F42">
        <w:t> </w:t>
      </w:r>
      <w:r w:rsidRPr="006E3F42">
        <w:rPr>
          <w:lang w:val="ru-RU"/>
        </w:rPr>
        <w:t>1</w:t>
      </w:r>
      <w:r w:rsidR="00F7045A" w:rsidRPr="006E3F42">
        <w:rPr>
          <w:lang w:val="ru-RU"/>
        </w:rPr>
        <w:t xml:space="preserve"> жумадан</w:t>
      </w:r>
      <w:r w:rsidRPr="006E3F42">
        <w:rPr>
          <w:lang w:val="ru-RU"/>
        </w:rPr>
        <w:t xml:space="preserve"> </w:t>
      </w:r>
      <w:r w:rsidR="00F7045A" w:rsidRPr="006E3F42">
        <w:rPr>
          <w:lang w:val="ru-RU"/>
        </w:rPr>
        <w:t xml:space="preserve">13 жумага чейин </w:t>
      </w:r>
      <w:r w:rsidRPr="006E3F42">
        <w:rPr>
          <w:lang w:val="ru-RU"/>
        </w:rPr>
        <w:t xml:space="preserve">аз болгон ар кандай убакыт аралыгында күнүнө </w:t>
      </w:r>
      <w:r w:rsidR="00F7045A" w:rsidRPr="006E3F42">
        <w:rPr>
          <w:lang w:val="ru-RU"/>
        </w:rPr>
        <w:t>колдонулат.</w:t>
      </w:r>
      <w:r w:rsidRPr="006E3F42">
        <w:rPr>
          <w:lang w:val="ru-RU"/>
        </w:rPr>
        <w:t xml:space="preserve"> Төмөнкү жагымсыз дары реакциялары байкалган.</w:t>
      </w:r>
    </w:p>
    <w:p w14:paraId="1A6BF4A3" w14:textId="2655D670" w:rsidR="00046DCF" w:rsidRPr="006E3F42" w:rsidRDefault="00046DCF" w:rsidP="00EF0525">
      <w:pPr>
        <w:keepNext/>
        <w:keepLines/>
        <w:widowControl w:val="0"/>
        <w:autoSpaceDE w:val="0"/>
        <w:autoSpaceDN w:val="0"/>
        <w:adjustRightInd w:val="0"/>
        <w:spacing w:before="40" w:line="276" w:lineRule="auto"/>
        <w:jc w:val="both"/>
        <w:outlineLvl w:val="3"/>
        <w:rPr>
          <w:b/>
          <w:iCs/>
          <w:lang w:val="ru-RU" w:eastAsia="pl-PL"/>
        </w:rPr>
      </w:pPr>
      <w:r w:rsidRPr="006E3F42">
        <w:rPr>
          <w:i/>
          <w:iCs/>
          <w:lang w:val="ru-RU" w:eastAsia="pl-PL"/>
        </w:rPr>
        <w:t>Нерв системасы</w:t>
      </w:r>
      <w:r w:rsidR="00F7045A" w:rsidRPr="006E3F42">
        <w:rPr>
          <w:i/>
          <w:iCs/>
          <w:lang w:val="ru-RU" w:eastAsia="pl-PL"/>
        </w:rPr>
        <w:t xml:space="preserve"> тарабынан</w:t>
      </w:r>
      <w:r w:rsidRPr="006E3F42">
        <w:rPr>
          <w:i/>
          <w:iCs/>
          <w:lang w:val="ru-RU" w:eastAsia="pl-PL"/>
        </w:rPr>
        <w:t xml:space="preserve"> бузулушу</w:t>
      </w:r>
    </w:p>
    <w:p w14:paraId="3A94C7EA" w14:textId="46105C8E" w:rsidR="00046DCF" w:rsidRPr="006E3F42" w:rsidRDefault="00F7045A" w:rsidP="00EF0525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lang w:val="ru-RU"/>
        </w:rPr>
      </w:pPr>
      <w:r w:rsidRPr="006E3F42">
        <w:rPr>
          <w:i/>
          <w:lang w:val="ru-RU"/>
        </w:rPr>
        <w:t>Тез-тез</w:t>
      </w:r>
      <w:r w:rsidR="00046DCF" w:rsidRPr="006E3F42">
        <w:rPr>
          <w:i/>
          <w:lang w:val="ru-RU"/>
        </w:rPr>
        <w:t xml:space="preserve">: </w:t>
      </w:r>
      <w:r w:rsidR="00046DCF" w:rsidRPr="006E3F42">
        <w:rPr>
          <w:lang w:val="ru-RU"/>
        </w:rPr>
        <w:t>уйкучулук</w:t>
      </w:r>
    </w:p>
    <w:p w14:paraId="78C62669" w14:textId="7CBB9391" w:rsidR="00046DCF" w:rsidRPr="006E3F42" w:rsidRDefault="00F7045A" w:rsidP="00EF0525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lang w:val="ru-RU"/>
        </w:rPr>
      </w:pPr>
      <w:r w:rsidRPr="006E3F42">
        <w:rPr>
          <w:i/>
          <w:lang w:val="ru-RU"/>
        </w:rPr>
        <w:t>Тез эмес</w:t>
      </w:r>
      <w:r w:rsidR="00046DCF" w:rsidRPr="006E3F42">
        <w:rPr>
          <w:i/>
          <w:lang w:val="ru-RU"/>
        </w:rPr>
        <w:t xml:space="preserve">: </w:t>
      </w:r>
      <w:r w:rsidR="00046DCF" w:rsidRPr="006E3F42">
        <w:rPr>
          <w:lang w:val="ru-RU"/>
        </w:rPr>
        <w:t>баш оору</w:t>
      </w:r>
    </w:p>
    <w:p w14:paraId="64BC7225" w14:textId="4AF9498C" w:rsidR="00046DCF" w:rsidRPr="006E3F42" w:rsidRDefault="00046DCF" w:rsidP="00EF0525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6E3F42">
        <w:rPr>
          <w:lang w:val="ru-RU"/>
        </w:rPr>
        <w:t xml:space="preserve">Бул бөлүмдө келтирилген клиникалык маалыматтар 6 жаштан </w:t>
      </w:r>
      <w:r w:rsidR="00F7045A" w:rsidRPr="006E3F42">
        <w:rPr>
          <w:lang w:val="ru-RU"/>
        </w:rPr>
        <w:t xml:space="preserve">12 жаштан </w:t>
      </w:r>
      <w:r w:rsidRPr="006E3F42">
        <w:rPr>
          <w:lang w:val="ru-RU"/>
        </w:rPr>
        <w:t xml:space="preserve">улуу балдарга тиешелүү экенин эске алыңыз жана 2 жашка чейинки балдарга </w:t>
      </w:r>
      <w:r w:rsidR="00F7045A" w:rsidRPr="006E3F42">
        <w:rPr>
          <w:lang w:val="ru-RU"/>
        </w:rPr>
        <w:t xml:space="preserve">препаратты </w:t>
      </w:r>
      <w:r w:rsidRPr="006E3F42">
        <w:rPr>
          <w:lang w:val="ru-RU"/>
        </w:rPr>
        <w:t>колдонууну сунуштоо үчүн маалымат жетишсиз.</w:t>
      </w:r>
    </w:p>
    <w:p w14:paraId="2C73D3C7" w14:textId="77777777" w:rsidR="00046DCF" w:rsidRPr="006E3F42" w:rsidRDefault="00046DCF" w:rsidP="00EF0525">
      <w:pPr>
        <w:keepNext/>
        <w:keepLines/>
        <w:widowControl w:val="0"/>
        <w:autoSpaceDE w:val="0"/>
        <w:autoSpaceDN w:val="0"/>
        <w:adjustRightInd w:val="0"/>
        <w:spacing w:before="40" w:line="276" w:lineRule="auto"/>
        <w:jc w:val="both"/>
        <w:outlineLvl w:val="2"/>
        <w:rPr>
          <w:lang w:val="ru-RU"/>
        </w:rPr>
      </w:pPr>
      <w:r w:rsidRPr="006E3F42">
        <w:rPr>
          <w:lang w:val="ru-RU"/>
        </w:rPr>
        <w:lastRenderedPageBreak/>
        <w:t>Каттоодон кийинки маалыматтар</w:t>
      </w:r>
    </w:p>
    <w:p w14:paraId="72904711" w14:textId="5887599F" w:rsidR="00046DCF" w:rsidRPr="006E3F42" w:rsidRDefault="00046DCF" w:rsidP="00EF0525">
      <w:pPr>
        <w:keepNext/>
        <w:keepLines/>
        <w:widowControl w:val="0"/>
        <w:autoSpaceDE w:val="0"/>
        <w:autoSpaceDN w:val="0"/>
        <w:adjustRightInd w:val="0"/>
        <w:spacing w:before="40" w:line="276" w:lineRule="auto"/>
        <w:jc w:val="both"/>
        <w:outlineLvl w:val="3"/>
        <w:rPr>
          <w:b/>
          <w:iCs/>
          <w:lang w:val="ru-RU" w:eastAsia="pl-PL"/>
        </w:rPr>
      </w:pPr>
      <w:r w:rsidRPr="006E3F42">
        <w:rPr>
          <w:i/>
          <w:iCs/>
          <w:lang w:val="ru-RU" w:eastAsia="pl-PL"/>
        </w:rPr>
        <w:t>Иммундук система</w:t>
      </w:r>
      <w:r w:rsidR="00D45948" w:rsidRPr="006E3F42">
        <w:rPr>
          <w:i/>
          <w:iCs/>
          <w:lang w:val="ru-RU" w:eastAsia="pl-PL"/>
        </w:rPr>
        <w:t xml:space="preserve"> тарабынан</w:t>
      </w:r>
      <w:r w:rsidRPr="006E3F42">
        <w:rPr>
          <w:i/>
          <w:iCs/>
          <w:lang w:val="ru-RU" w:eastAsia="pl-PL"/>
        </w:rPr>
        <w:t xml:space="preserve"> бузулушу</w:t>
      </w:r>
    </w:p>
    <w:p w14:paraId="240345D9" w14:textId="77777777" w:rsidR="00046DCF" w:rsidRPr="006E3F42" w:rsidRDefault="00046DCF" w:rsidP="00EF0525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6E3F42">
        <w:rPr>
          <w:i/>
          <w:lang w:val="ru-RU"/>
        </w:rPr>
        <w:t xml:space="preserve">Белгисиз: </w:t>
      </w:r>
      <w:r w:rsidRPr="006E3F42">
        <w:rPr>
          <w:lang w:val="ru-RU"/>
        </w:rPr>
        <w:t>жогорку сезгичтик реакциялары, анын ичинде анафилаксия</w:t>
      </w:r>
    </w:p>
    <w:p w14:paraId="2C9B5440" w14:textId="4299B787" w:rsidR="00046DCF" w:rsidRPr="006E3F42" w:rsidRDefault="00046DCF" w:rsidP="00EF0525">
      <w:pPr>
        <w:keepNext/>
        <w:keepLines/>
        <w:widowControl w:val="0"/>
        <w:autoSpaceDE w:val="0"/>
        <w:autoSpaceDN w:val="0"/>
        <w:adjustRightInd w:val="0"/>
        <w:spacing w:before="40" w:line="276" w:lineRule="auto"/>
        <w:jc w:val="both"/>
        <w:outlineLvl w:val="3"/>
        <w:rPr>
          <w:b/>
          <w:iCs/>
          <w:lang w:val="ru-RU" w:eastAsia="pl-PL"/>
        </w:rPr>
      </w:pPr>
      <w:r w:rsidRPr="006E3F42">
        <w:rPr>
          <w:i/>
          <w:iCs/>
          <w:lang w:val="ru-RU" w:eastAsia="pl-PL"/>
        </w:rPr>
        <w:t>Зат алмашуу жана тамактануу</w:t>
      </w:r>
      <w:r w:rsidR="00C43452" w:rsidRPr="006E3F42">
        <w:rPr>
          <w:i/>
          <w:iCs/>
          <w:lang w:val="ru-RU" w:eastAsia="pl-PL"/>
        </w:rPr>
        <w:t xml:space="preserve"> тарабынан</w:t>
      </w:r>
      <w:r w:rsidRPr="006E3F42">
        <w:rPr>
          <w:i/>
          <w:iCs/>
          <w:lang w:val="ru-RU" w:eastAsia="pl-PL"/>
        </w:rPr>
        <w:t xml:space="preserve"> бузулушу</w:t>
      </w:r>
    </w:p>
    <w:p w14:paraId="5DFBDA7D" w14:textId="2D2AB778" w:rsidR="00046DCF" w:rsidRPr="006E3F42" w:rsidRDefault="00046DCF" w:rsidP="00EF0525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6E3F42">
        <w:rPr>
          <w:i/>
          <w:lang w:val="ru-RU"/>
        </w:rPr>
        <w:t>Белгисиз</w:t>
      </w:r>
      <w:r w:rsidRPr="006E3F42">
        <w:rPr>
          <w:lang w:val="ru-RU"/>
        </w:rPr>
        <w:t xml:space="preserve">: </w:t>
      </w:r>
      <w:r w:rsidR="00C43452" w:rsidRPr="006E3F42">
        <w:rPr>
          <w:lang w:val="ru-RU"/>
        </w:rPr>
        <w:t xml:space="preserve">дене </w:t>
      </w:r>
      <w:r w:rsidRPr="006E3F42">
        <w:rPr>
          <w:lang w:val="ru-RU"/>
        </w:rPr>
        <w:t>салма</w:t>
      </w:r>
      <w:r w:rsidR="00C43452" w:rsidRPr="006E3F42">
        <w:rPr>
          <w:lang w:val="ru-RU"/>
        </w:rPr>
        <w:t>гынын жогорулашы</w:t>
      </w:r>
      <w:r w:rsidRPr="006E3F42">
        <w:rPr>
          <w:lang w:val="ru-RU"/>
        </w:rPr>
        <w:t>, табиттин жогорулашы</w:t>
      </w:r>
    </w:p>
    <w:p w14:paraId="21F9D2F1" w14:textId="7C3E239A" w:rsidR="00046DCF" w:rsidRPr="006E3F42" w:rsidRDefault="00046DCF" w:rsidP="00EF0525">
      <w:pPr>
        <w:keepNext/>
        <w:keepLines/>
        <w:widowControl w:val="0"/>
        <w:autoSpaceDE w:val="0"/>
        <w:autoSpaceDN w:val="0"/>
        <w:adjustRightInd w:val="0"/>
        <w:spacing w:before="40" w:line="276" w:lineRule="auto"/>
        <w:jc w:val="both"/>
        <w:outlineLvl w:val="3"/>
        <w:rPr>
          <w:b/>
          <w:iCs/>
          <w:lang w:val="ru-RU" w:eastAsia="pl-PL"/>
        </w:rPr>
      </w:pPr>
      <w:r w:rsidRPr="006E3F42">
        <w:rPr>
          <w:i/>
          <w:iCs/>
          <w:lang w:val="ru-RU" w:eastAsia="pl-PL"/>
        </w:rPr>
        <w:t>Психика</w:t>
      </w:r>
      <w:r w:rsidR="00EF0525">
        <w:rPr>
          <w:i/>
          <w:iCs/>
          <w:lang w:val="ru-RU" w:eastAsia="pl-PL"/>
        </w:rPr>
        <w:t>нын</w:t>
      </w:r>
      <w:r w:rsidRPr="006E3F42">
        <w:rPr>
          <w:i/>
          <w:iCs/>
          <w:lang w:val="ru-RU" w:eastAsia="pl-PL"/>
        </w:rPr>
        <w:t xml:space="preserve"> бузулу</w:t>
      </w:r>
      <w:r w:rsidR="00EF0525">
        <w:rPr>
          <w:i/>
          <w:iCs/>
          <w:lang w:val="ru-RU" w:eastAsia="pl-PL"/>
        </w:rPr>
        <w:t>шу</w:t>
      </w:r>
    </w:p>
    <w:p w14:paraId="081E1FC0" w14:textId="77777777" w:rsidR="00046DCF" w:rsidRPr="006E3F42" w:rsidRDefault="00046DCF" w:rsidP="00EF0525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6E3F42">
        <w:rPr>
          <w:i/>
          <w:lang w:val="ru-RU"/>
        </w:rPr>
        <w:t xml:space="preserve">Белгисиз: </w:t>
      </w:r>
      <w:r w:rsidRPr="006E3F42">
        <w:rPr>
          <w:lang w:val="ru-RU"/>
        </w:rPr>
        <w:t>агрессивдүүлүк, толкундануу, галлюцинация, депрессия, уйкусуздук, өзүн-өзү өлтүрүү</w:t>
      </w:r>
    </w:p>
    <w:p w14:paraId="06B4C512" w14:textId="5ACD30D0" w:rsidR="00046DCF" w:rsidRPr="006E3F42" w:rsidRDefault="00046DCF" w:rsidP="00EF0525">
      <w:pPr>
        <w:keepNext/>
        <w:keepLines/>
        <w:widowControl w:val="0"/>
        <w:autoSpaceDE w:val="0"/>
        <w:autoSpaceDN w:val="0"/>
        <w:adjustRightInd w:val="0"/>
        <w:spacing w:before="40" w:line="276" w:lineRule="auto"/>
        <w:jc w:val="both"/>
        <w:outlineLvl w:val="3"/>
        <w:rPr>
          <w:b/>
          <w:iCs/>
          <w:lang w:val="ru-RU" w:eastAsia="pl-PL"/>
        </w:rPr>
      </w:pPr>
      <w:r w:rsidRPr="006E3F42">
        <w:rPr>
          <w:i/>
          <w:iCs/>
          <w:lang w:val="ru-RU" w:eastAsia="pl-PL"/>
        </w:rPr>
        <w:t>Нерв системасы</w:t>
      </w:r>
      <w:r w:rsidR="00C43452" w:rsidRPr="006E3F42">
        <w:rPr>
          <w:i/>
          <w:iCs/>
          <w:lang w:val="ru-RU" w:eastAsia="pl-PL"/>
        </w:rPr>
        <w:t xml:space="preserve"> тарабынан</w:t>
      </w:r>
      <w:r w:rsidRPr="006E3F42">
        <w:rPr>
          <w:i/>
          <w:iCs/>
          <w:lang w:val="ru-RU" w:eastAsia="pl-PL"/>
        </w:rPr>
        <w:t xml:space="preserve"> бузулушу</w:t>
      </w:r>
    </w:p>
    <w:p w14:paraId="5FF8FF7B" w14:textId="12B75034" w:rsidR="00046DCF" w:rsidRPr="006E3F42" w:rsidRDefault="00046DCF" w:rsidP="00EF0525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lang w:val="ru-RU"/>
        </w:rPr>
      </w:pPr>
      <w:r w:rsidRPr="006E3F42">
        <w:rPr>
          <w:i/>
          <w:lang w:val="ru-RU"/>
        </w:rPr>
        <w:t xml:space="preserve">Белгисиз: </w:t>
      </w:r>
      <w:r w:rsidR="00C43452" w:rsidRPr="006E3F42">
        <w:rPr>
          <w:lang w:val="ru-RU"/>
        </w:rPr>
        <w:t>калтыроолор</w:t>
      </w:r>
      <w:r w:rsidRPr="006E3F42">
        <w:rPr>
          <w:lang w:val="ru-RU"/>
        </w:rPr>
        <w:t xml:space="preserve">, парестезия, баш айлануу, </w:t>
      </w:r>
      <w:r w:rsidR="00C43452" w:rsidRPr="006E3F42">
        <w:rPr>
          <w:lang w:val="ru-RU"/>
        </w:rPr>
        <w:t>эстен танып жыгылуу</w:t>
      </w:r>
      <w:r w:rsidRPr="006E3F42">
        <w:rPr>
          <w:lang w:val="ru-RU"/>
        </w:rPr>
        <w:t>, тремор, дисге</w:t>
      </w:r>
      <w:r w:rsidR="00C43452" w:rsidRPr="006E3F42">
        <w:rPr>
          <w:lang w:val="ru-RU"/>
        </w:rPr>
        <w:t>в</w:t>
      </w:r>
      <w:r w:rsidRPr="006E3F42">
        <w:rPr>
          <w:lang w:val="ru-RU"/>
        </w:rPr>
        <w:t>зия</w:t>
      </w:r>
    </w:p>
    <w:p w14:paraId="6E6DF782" w14:textId="1D8C9C9B" w:rsidR="00046DCF" w:rsidRPr="006E3F42" w:rsidRDefault="00C43452" w:rsidP="00EF0525">
      <w:pPr>
        <w:keepNext/>
        <w:keepLines/>
        <w:widowControl w:val="0"/>
        <w:autoSpaceDE w:val="0"/>
        <w:autoSpaceDN w:val="0"/>
        <w:adjustRightInd w:val="0"/>
        <w:spacing w:before="40" w:line="276" w:lineRule="auto"/>
        <w:jc w:val="both"/>
        <w:outlineLvl w:val="3"/>
        <w:rPr>
          <w:b/>
          <w:iCs/>
          <w:lang w:val="ru-RU" w:eastAsia="pl-PL"/>
        </w:rPr>
      </w:pPr>
      <w:r w:rsidRPr="006E3F42">
        <w:rPr>
          <w:i/>
          <w:iCs/>
          <w:lang w:val="ru-RU" w:eastAsia="pl-PL"/>
        </w:rPr>
        <w:t xml:space="preserve">Көрүү органдары тарабынан </w:t>
      </w:r>
      <w:r w:rsidR="00046DCF" w:rsidRPr="006E3F42">
        <w:rPr>
          <w:i/>
          <w:iCs/>
          <w:lang w:val="ru-RU" w:eastAsia="pl-PL"/>
        </w:rPr>
        <w:t>бузулуулар</w:t>
      </w:r>
    </w:p>
    <w:p w14:paraId="0BBD30AA" w14:textId="77777777" w:rsidR="00046DCF" w:rsidRPr="006E3F42" w:rsidRDefault="00046DCF" w:rsidP="00EF0525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6E3F42">
        <w:rPr>
          <w:i/>
          <w:lang w:val="ru-RU"/>
        </w:rPr>
        <w:t xml:space="preserve">Белгисиз: </w:t>
      </w:r>
      <w:r w:rsidRPr="006E3F42">
        <w:rPr>
          <w:lang w:val="ru-RU"/>
        </w:rPr>
        <w:t>көрүүнүн бузулушу, бүдөмүк көрүү, окулогирация (көз алмасынын арткы огунун айланасында тегерек кыймылы)</w:t>
      </w:r>
    </w:p>
    <w:p w14:paraId="740095BD" w14:textId="6B42F9F6" w:rsidR="00046DCF" w:rsidRPr="006E3F42" w:rsidRDefault="00046DCF" w:rsidP="00EF0525">
      <w:pPr>
        <w:keepNext/>
        <w:keepLines/>
        <w:widowControl w:val="0"/>
        <w:autoSpaceDE w:val="0"/>
        <w:autoSpaceDN w:val="0"/>
        <w:adjustRightInd w:val="0"/>
        <w:spacing w:before="40" w:line="276" w:lineRule="auto"/>
        <w:jc w:val="both"/>
        <w:outlineLvl w:val="3"/>
        <w:rPr>
          <w:b/>
          <w:iCs/>
          <w:lang w:val="ru-RU" w:eastAsia="pl-PL"/>
        </w:rPr>
      </w:pPr>
      <w:r w:rsidRPr="006E3F42">
        <w:rPr>
          <w:i/>
          <w:iCs/>
          <w:lang w:val="ru-RU" w:eastAsia="pl-PL"/>
        </w:rPr>
        <w:t>Угуу</w:t>
      </w:r>
      <w:r w:rsidR="00C43452" w:rsidRPr="006E3F42">
        <w:rPr>
          <w:i/>
          <w:iCs/>
          <w:lang w:val="ru-RU" w:eastAsia="pl-PL"/>
        </w:rPr>
        <w:t xml:space="preserve"> органы</w:t>
      </w:r>
      <w:r w:rsidRPr="006E3F42">
        <w:rPr>
          <w:i/>
          <w:iCs/>
          <w:lang w:val="ru-RU" w:eastAsia="pl-PL"/>
        </w:rPr>
        <w:t xml:space="preserve"> </w:t>
      </w:r>
      <w:r w:rsidR="00C43452" w:rsidRPr="006E3F42">
        <w:rPr>
          <w:i/>
          <w:iCs/>
          <w:lang w:val="ru-RU" w:eastAsia="pl-PL"/>
        </w:rPr>
        <w:t xml:space="preserve">тарабынан </w:t>
      </w:r>
      <w:r w:rsidRPr="006E3F42">
        <w:rPr>
          <w:i/>
          <w:iCs/>
          <w:lang w:val="ru-RU" w:eastAsia="pl-PL"/>
        </w:rPr>
        <w:t>жана лабиринтти</w:t>
      </w:r>
      <w:r w:rsidR="00C43452" w:rsidRPr="006E3F42">
        <w:rPr>
          <w:i/>
          <w:iCs/>
          <w:lang w:val="ru-RU" w:eastAsia="pl-PL"/>
        </w:rPr>
        <w:t>к</w:t>
      </w:r>
      <w:r w:rsidRPr="006E3F42">
        <w:rPr>
          <w:i/>
          <w:iCs/>
          <w:lang w:val="ru-RU" w:eastAsia="pl-PL"/>
        </w:rPr>
        <w:t xml:space="preserve"> бузулуу</w:t>
      </w:r>
    </w:p>
    <w:p w14:paraId="557D6566" w14:textId="77777777" w:rsidR="00046DCF" w:rsidRPr="006E3F42" w:rsidRDefault="00046DCF" w:rsidP="00EF0525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6E3F42">
        <w:rPr>
          <w:i/>
          <w:lang w:val="ru-RU"/>
        </w:rPr>
        <w:t xml:space="preserve">Белгисиз: </w:t>
      </w:r>
      <w:r w:rsidRPr="006E3F42">
        <w:rPr>
          <w:lang w:val="ru-RU"/>
        </w:rPr>
        <w:t>баш айлануу</w:t>
      </w:r>
    </w:p>
    <w:p w14:paraId="46A7F011" w14:textId="037C338E" w:rsidR="00046DCF" w:rsidRPr="006E3F42" w:rsidRDefault="00046DCF" w:rsidP="00EF0525">
      <w:pPr>
        <w:keepNext/>
        <w:keepLines/>
        <w:widowControl w:val="0"/>
        <w:autoSpaceDE w:val="0"/>
        <w:autoSpaceDN w:val="0"/>
        <w:adjustRightInd w:val="0"/>
        <w:spacing w:before="40" w:line="276" w:lineRule="auto"/>
        <w:jc w:val="both"/>
        <w:outlineLvl w:val="3"/>
        <w:rPr>
          <w:b/>
          <w:iCs/>
          <w:lang w:val="ru-RU" w:eastAsia="pl-PL"/>
        </w:rPr>
      </w:pPr>
      <w:r w:rsidRPr="006E3F42">
        <w:rPr>
          <w:i/>
          <w:iCs/>
          <w:lang w:val="ru-RU" w:eastAsia="pl-PL"/>
        </w:rPr>
        <w:t xml:space="preserve">Жүрөк </w:t>
      </w:r>
      <w:r w:rsidR="00C43452" w:rsidRPr="006E3F42">
        <w:rPr>
          <w:i/>
          <w:iCs/>
          <w:lang w:val="ru-RU" w:eastAsia="pl-PL"/>
        </w:rPr>
        <w:t>тарабынан бузулушу</w:t>
      </w:r>
    </w:p>
    <w:p w14:paraId="33B1993D" w14:textId="77777777" w:rsidR="00046DCF" w:rsidRPr="006E3F42" w:rsidRDefault="00046DCF" w:rsidP="00EF0525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lang w:val="ru-RU"/>
        </w:rPr>
      </w:pPr>
      <w:r w:rsidRPr="006E3F42">
        <w:rPr>
          <w:i/>
          <w:lang w:val="ru-RU"/>
        </w:rPr>
        <w:t xml:space="preserve">Белгисиз: </w:t>
      </w:r>
      <w:r w:rsidRPr="006E3F42">
        <w:rPr>
          <w:lang w:val="ru-RU"/>
        </w:rPr>
        <w:t>жүрөктүн кагышы, тахикардия</w:t>
      </w:r>
    </w:p>
    <w:p w14:paraId="3F508390" w14:textId="7A78CCA4" w:rsidR="00046DCF" w:rsidRPr="006E3F42" w:rsidRDefault="00046DCF" w:rsidP="00EF0525">
      <w:pPr>
        <w:keepNext/>
        <w:keepLines/>
        <w:widowControl w:val="0"/>
        <w:autoSpaceDE w:val="0"/>
        <w:autoSpaceDN w:val="0"/>
        <w:adjustRightInd w:val="0"/>
        <w:spacing w:before="40" w:line="276" w:lineRule="auto"/>
        <w:jc w:val="both"/>
        <w:outlineLvl w:val="3"/>
        <w:rPr>
          <w:b/>
          <w:iCs/>
          <w:lang w:val="ru-RU" w:eastAsia="pl-PL"/>
        </w:rPr>
      </w:pPr>
      <w:r w:rsidRPr="006E3F42">
        <w:rPr>
          <w:i/>
          <w:iCs/>
          <w:lang w:val="ru-RU" w:eastAsia="pl-PL"/>
        </w:rPr>
        <w:t>Дем алуу</w:t>
      </w:r>
      <w:r w:rsidR="00C43452" w:rsidRPr="006E3F42">
        <w:rPr>
          <w:i/>
          <w:iCs/>
          <w:lang w:val="ru-RU" w:eastAsia="pl-PL"/>
        </w:rPr>
        <w:t xml:space="preserve"> системасы</w:t>
      </w:r>
      <w:r w:rsidRPr="006E3F42">
        <w:rPr>
          <w:i/>
          <w:iCs/>
          <w:lang w:val="ru-RU" w:eastAsia="pl-PL"/>
        </w:rPr>
        <w:t xml:space="preserve">, көкүрөк </w:t>
      </w:r>
      <w:r w:rsidR="00C43452" w:rsidRPr="006E3F42">
        <w:rPr>
          <w:i/>
          <w:iCs/>
          <w:lang w:val="ru-RU" w:eastAsia="pl-PL"/>
        </w:rPr>
        <w:t xml:space="preserve">клетка </w:t>
      </w:r>
      <w:r w:rsidRPr="006E3F42">
        <w:rPr>
          <w:i/>
          <w:iCs/>
          <w:lang w:val="ru-RU" w:eastAsia="pl-PL"/>
        </w:rPr>
        <w:t>жана орто</w:t>
      </w:r>
      <w:r w:rsidR="00C43452" w:rsidRPr="006E3F42">
        <w:rPr>
          <w:i/>
          <w:iCs/>
          <w:lang w:val="ru-RU" w:eastAsia="pl-PL"/>
        </w:rPr>
        <w:t xml:space="preserve"> көӊдөй</w:t>
      </w:r>
      <w:r w:rsidRPr="006E3F42">
        <w:rPr>
          <w:i/>
          <w:iCs/>
          <w:lang w:val="ru-RU" w:eastAsia="pl-PL"/>
        </w:rPr>
        <w:t xml:space="preserve"> органдар</w:t>
      </w:r>
      <w:r w:rsidR="00C43452" w:rsidRPr="006E3F42">
        <w:rPr>
          <w:i/>
          <w:iCs/>
          <w:lang w:val="ru-RU" w:eastAsia="pl-PL"/>
        </w:rPr>
        <w:t>ы тарабынан</w:t>
      </w:r>
      <w:r w:rsidRPr="006E3F42">
        <w:rPr>
          <w:i/>
          <w:iCs/>
          <w:lang w:val="ru-RU" w:eastAsia="pl-PL"/>
        </w:rPr>
        <w:t xml:space="preserve"> бузулушу</w:t>
      </w:r>
    </w:p>
    <w:p w14:paraId="0ED41351" w14:textId="77777777" w:rsidR="00046DCF" w:rsidRPr="006E3F42" w:rsidRDefault="00046DCF" w:rsidP="00EF0525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lang w:val="ru-RU"/>
        </w:rPr>
      </w:pPr>
      <w:r w:rsidRPr="006E3F42">
        <w:rPr>
          <w:i/>
          <w:lang w:val="ru-RU"/>
        </w:rPr>
        <w:t xml:space="preserve">Белгисиз: </w:t>
      </w:r>
      <w:r w:rsidRPr="006E3F42">
        <w:rPr>
          <w:lang w:val="ru-RU"/>
        </w:rPr>
        <w:t>дем алуу</w:t>
      </w:r>
    </w:p>
    <w:p w14:paraId="78F5C265" w14:textId="147C7B69" w:rsidR="00046DCF" w:rsidRPr="006E3F42" w:rsidRDefault="00C43452" w:rsidP="00EF0525">
      <w:pPr>
        <w:keepNext/>
        <w:keepLines/>
        <w:widowControl w:val="0"/>
        <w:autoSpaceDE w:val="0"/>
        <w:autoSpaceDN w:val="0"/>
        <w:adjustRightInd w:val="0"/>
        <w:spacing w:before="40" w:line="276" w:lineRule="auto"/>
        <w:jc w:val="both"/>
        <w:outlineLvl w:val="3"/>
        <w:rPr>
          <w:b/>
          <w:iCs/>
          <w:lang w:val="ru-RU" w:eastAsia="pl-PL"/>
        </w:rPr>
      </w:pPr>
      <w:r w:rsidRPr="006E3F42">
        <w:rPr>
          <w:i/>
          <w:iCs/>
          <w:lang w:val="ru-RU" w:eastAsia="pl-PL"/>
        </w:rPr>
        <w:t>Ашказан-и</w:t>
      </w:r>
      <w:r w:rsidR="00046DCF" w:rsidRPr="006E3F42">
        <w:rPr>
          <w:i/>
          <w:iCs/>
          <w:lang w:val="ru-RU" w:eastAsia="pl-PL"/>
        </w:rPr>
        <w:t>чеги</w:t>
      </w:r>
      <w:r w:rsidRPr="006E3F42">
        <w:rPr>
          <w:i/>
          <w:iCs/>
          <w:lang w:val="ru-RU" w:eastAsia="pl-PL"/>
        </w:rPr>
        <w:t xml:space="preserve"> жолу тарабынан бузулушу</w:t>
      </w:r>
    </w:p>
    <w:p w14:paraId="072F90D6" w14:textId="77777777" w:rsidR="00046DCF" w:rsidRPr="006E3F42" w:rsidRDefault="00046DCF" w:rsidP="00EF0525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6E3F42">
        <w:rPr>
          <w:i/>
          <w:lang w:val="ru-RU"/>
        </w:rPr>
        <w:t xml:space="preserve">Белгисиз: </w:t>
      </w:r>
      <w:r w:rsidRPr="006E3F42">
        <w:rPr>
          <w:lang w:val="ru-RU"/>
        </w:rPr>
        <w:t>жүрөк айлануу, кусуу, диарея</w:t>
      </w:r>
    </w:p>
    <w:p w14:paraId="46D403D6" w14:textId="6F05A55A" w:rsidR="00046DCF" w:rsidRPr="006E3F42" w:rsidRDefault="00046DCF" w:rsidP="00EF0525">
      <w:pPr>
        <w:keepNext/>
        <w:keepLines/>
        <w:widowControl w:val="0"/>
        <w:autoSpaceDE w:val="0"/>
        <w:autoSpaceDN w:val="0"/>
        <w:adjustRightInd w:val="0"/>
        <w:spacing w:before="40" w:line="276" w:lineRule="auto"/>
        <w:jc w:val="both"/>
        <w:outlineLvl w:val="3"/>
        <w:rPr>
          <w:b/>
          <w:iCs/>
          <w:lang w:val="ru-RU" w:eastAsia="pl-PL"/>
        </w:rPr>
      </w:pPr>
      <w:r w:rsidRPr="006E3F42">
        <w:rPr>
          <w:i/>
          <w:iCs/>
          <w:lang w:val="ru-RU" w:eastAsia="pl-PL"/>
        </w:rPr>
        <w:t>Боор жана өт жолдору</w:t>
      </w:r>
      <w:r w:rsidR="00C43452" w:rsidRPr="006E3F42">
        <w:rPr>
          <w:i/>
          <w:iCs/>
          <w:lang w:val="ru-RU" w:eastAsia="pl-PL"/>
        </w:rPr>
        <w:t xml:space="preserve"> тарабынан</w:t>
      </w:r>
      <w:r w:rsidRPr="006E3F42">
        <w:rPr>
          <w:i/>
          <w:iCs/>
          <w:lang w:val="ru-RU" w:eastAsia="pl-PL"/>
        </w:rPr>
        <w:t xml:space="preserve"> бузулушу</w:t>
      </w:r>
    </w:p>
    <w:p w14:paraId="4EA3F505" w14:textId="46A56B93" w:rsidR="00046DCF" w:rsidRPr="006E3F42" w:rsidRDefault="00046DCF" w:rsidP="00EF0525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lang w:val="ru-RU"/>
        </w:rPr>
      </w:pPr>
      <w:r w:rsidRPr="006E3F42">
        <w:rPr>
          <w:i/>
          <w:lang w:val="ru-RU"/>
        </w:rPr>
        <w:t xml:space="preserve">Белгисиз: </w:t>
      </w:r>
      <w:r w:rsidRPr="006E3F42">
        <w:rPr>
          <w:lang w:val="ru-RU"/>
        </w:rPr>
        <w:t xml:space="preserve">гепатит, боор функциясынын </w:t>
      </w:r>
      <w:r w:rsidR="00C43452" w:rsidRPr="006E3F42">
        <w:rPr>
          <w:lang w:val="ru-RU"/>
        </w:rPr>
        <w:t>сынамынын жыйынтыктарынын нормадан четтеши</w:t>
      </w:r>
    </w:p>
    <w:p w14:paraId="02FB9736" w14:textId="496C31C1" w:rsidR="00046DCF" w:rsidRPr="006E3F42" w:rsidRDefault="00046DCF" w:rsidP="00EF0525">
      <w:pPr>
        <w:keepNext/>
        <w:keepLines/>
        <w:widowControl w:val="0"/>
        <w:autoSpaceDE w:val="0"/>
        <w:autoSpaceDN w:val="0"/>
        <w:adjustRightInd w:val="0"/>
        <w:spacing w:before="40" w:line="276" w:lineRule="auto"/>
        <w:jc w:val="both"/>
        <w:outlineLvl w:val="3"/>
        <w:rPr>
          <w:b/>
          <w:iCs/>
          <w:lang w:val="ru-RU" w:eastAsia="pl-PL"/>
        </w:rPr>
      </w:pPr>
      <w:r w:rsidRPr="006E3F42">
        <w:rPr>
          <w:i/>
          <w:iCs/>
          <w:lang w:val="ru-RU" w:eastAsia="pl-PL"/>
        </w:rPr>
        <w:t xml:space="preserve">Тери жана тери </w:t>
      </w:r>
      <w:r w:rsidRPr="00275F3F">
        <w:rPr>
          <w:i/>
          <w:iCs/>
          <w:lang w:val="ru-RU" w:eastAsia="pl-PL"/>
        </w:rPr>
        <w:t>а</w:t>
      </w:r>
      <w:r w:rsidR="00C43452" w:rsidRPr="00275F3F">
        <w:rPr>
          <w:i/>
          <w:iCs/>
          <w:lang w:val="ru-RU" w:eastAsia="pl-PL"/>
        </w:rPr>
        <w:t>лды</w:t>
      </w:r>
      <w:r w:rsidRPr="00275F3F">
        <w:rPr>
          <w:i/>
          <w:iCs/>
          <w:lang w:val="ru-RU" w:eastAsia="pl-PL"/>
        </w:rPr>
        <w:t>ндагы</w:t>
      </w:r>
      <w:bookmarkStart w:id="4" w:name="_GoBack"/>
      <w:bookmarkEnd w:id="4"/>
      <w:r w:rsidRPr="006E3F42">
        <w:rPr>
          <w:i/>
          <w:iCs/>
          <w:lang w:val="ru-RU" w:eastAsia="pl-PL"/>
        </w:rPr>
        <w:t xml:space="preserve"> ткандардын бузулушу</w:t>
      </w:r>
    </w:p>
    <w:p w14:paraId="08E4B6A8" w14:textId="152980D6" w:rsidR="00046DCF" w:rsidRPr="006E3F42" w:rsidRDefault="00046DCF" w:rsidP="00EF0525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6E3F42">
        <w:rPr>
          <w:i/>
          <w:lang w:val="ru-RU"/>
        </w:rPr>
        <w:t xml:space="preserve">Белгисиз: </w:t>
      </w:r>
      <w:r w:rsidRPr="006E3F42">
        <w:rPr>
          <w:lang w:val="ru-RU"/>
        </w:rPr>
        <w:t>ангионевро</w:t>
      </w:r>
      <w:r w:rsidR="00C43452" w:rsidRPr="006E3F42">
        <w:rPr>
          <w:lang w:val="ru-RU"/>
        </w:rPr>
        <w:t>т</w:t>
      </w:r>
      <w:r w:rsidRPr="006E3F42">
        <w:rPr>
          <w:lang w:val="ru-RU"/>
        </w:rPr>
        <w:t>и</w:t>
      </w:r>
      <w:r w:rsidR="00C43452" w:rsidRPr="006E3F42">
        <w:rPr>
          <w:lang w:val="ru-RU"/>
        </w:rPr>
        <w:t>ка</w:t>
      </w:r>
      <w:r w:rsidRPr="006E3F42">
        <w:rPr>
          <w:lang w:val="ru-RU"/>
        </w:rPr>
        <w:t>лык шиши</w:t>
      </w:r>
      <w:r w:rsidR="00C43452" w:rsidRPr="006E3F42">
        <w:rPr>
          <w:lang w:val="ru-RU"/>
        </w:rPr>
        <w:t>ми</w:t>
      </w:r>
      <w:r w:rsidRPr="006E3F42">
        <w:rPr>
          <w:lang w:val="ru-RU"/>
        </w:rPr>
        <w:t xml:space="preserve">к, туруктуу дары менен шартталган эритема, кычышуу, исиркектер, </w:t>
      </w:r>
      <w:r w:rsidR="00C43452" w:rsidRPr="006E3F42">
        <w:rPr>
          <w:lang w:val="ru-RU"/>
        </w:rPr>
        <w:t>бөрү жатыш</w:t>
      </w:r>
    </w:p>
    <w:p w14:paraId="493FFBD0" w14:textId="69ECAB1C" w:rsidR="00046DCF" w:rsidRPr="006E3F42" w:rsidRDefault="00C43452" w:rsidP="00EF0525">
      <w:pPr>
        <w:keepNext/>
        <w:keepLines/>
        <w:widowControl w:val="0"/>
        <w:autoSpaceDE w:val="0"/>
        <w:autoSpaceDN w:val="0"/>
        <w:adjustRightInd w:val="0"/>
        <w:spacing w:before="40" w:line="276" w:lineRule="auto"/>
        <w:jc w:val="both"/>
        <w:outlineLvl w:val="3"/>
        <w:rPr>
          <w:b/>
          <w:iCs/>
          <w:lang w:val="ru-RU" w:eastAsia="pl-PL"/>
        </w:rPr>
      </w:pPr>
      <w:r w:rsidRPr="006E3F42">
        <w:rPr>
          <w:i/>
          <w:iCs/>
          <w:lang w:val="ru-RU" w:eastAsia="pl-PL"/>
        </w:rPr>
        <w:t>Скелет-б</w:t>
      </w:r>
      <w:r w:rsidR="00046DCF" w:rsidRPr="006E3F42">
        <w:rPr>
          <w:i/>
          <w:iCs/>
          <w:lang w:val="ru-RU" w:eastAsia="pl-PL"/>
        </w:rPr>
        <w:t>улчуң</w:t>
      </w:r>
      <w:r w:rsidRPr="006E3F42">
        <w:rPr>
          <w:i/>
          <w:iCs/>
          <w:lang w:val="ru-RU" w:eastAsia="pl-PL"/>
        </w:rPr>
        <w:t xml:space="preserve"> жана </w:t>
      </w:r>
      <w:r w:rsidR="00046DCF" w:rsidRPr="006E3F42">
        <w:rPr>
          <w:i/>
          <w:iCs/>
          <w:lang w:val="ru-RU" w:eastAsia="pl-PL"/>
        </w:rPr>
        <w:t>тутумдаштыргыч ткандар</w:t>
      </w:r>
      <w:r w:rsidRPr="006E3F42">
        <w:rPr>
          <w:i/>
          <w:iCs/>
          <w:lang w:val="ru-RU" w:eastAsia="pl-PL"/>
        </w:rPr>
        <w:t xml:space="preserve"> тарабынан бузулушу</w:t>
      </w:r>
    </w:p>
    <w:p w14:paraId="36AC2E8C" w14:textId="77777777" w:rsidR="00046DCF" w:rsidRPr="006E3F42" w:rsidRDefault="00046DCF" w:rsidP="00EF0525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6E3F42">
        <w:rPr>
          <w:i/>
          <w:lang w:val="ru-RU"/>
        </w:rPr>
        <w:t xml:space="preserve">Белгисиз: </w:t>
      </w:r>
      <w:r w:rsidRPr="006E3F42">
        <w:rPr>
          <w:lang w:val="ru-RU"/>
        </w:rPr>
        <w:t>миалгия, артралгия</w:t>
      </w:r>
    </w:p>
    <w:p w14:paraId="0682932B" w14:textId="376D52E0" w:rsidR="00046DCF" w:rsidRPr="006E3F42" w:rsidRDefault="00046DCF" w:rsidP="00EF0525">
      <w:pPr>
        <w:keepNext/>
        <w:keepLines/>
        <w:widowControl w:val="0"/>
        <w:autoSpaceDE w:val="0"/>
        <w:autoSpaceDN w:val="0"/>
        <w:adjustRightInd w:val="0"/>
        <w:spacing w:before="40" w:line="276" w:lineRule="auto"/>
        <w:jc w:val="both"/>
        <w:outlineLvl w:val="3"/>
        <w:rPr>
          <w:b/>
          <w:iCs/>
          <w:lang w:val="ru-RU" w:eastAsia="pl-PL"/>
        </w:rPr>
      </w:pPr>
      <w:r w:rsidRPr="006E3F42">
        <w:rPr>
          <w:i/>
          <w:iCs/>
          <w:lang w:val="ru-RU" w:eastAsia="pl-PL"/>
        </w:rPr>
        <w:t>Бөйрөк жана заара чыгаруу жолдору</w:t>
      </w:r>
      <w:r w:rsidR="00C43452" w:rsidRPr="006E3F42">
        <w:rPr>
          <w:i/>
          <w:iCs/>
          <w:lang w:val="ru-RU" w:eastAsia="pl-PL"/>
        </w:rPr>
        <w:t xml:space="preserve"> тарабынан</w:t>
      </w:r>
      <w:r w:rsidRPr="006E3F42">
        <w:rPr>
          <w:i/>
          <w:iCs/>
          <w:lang w:val="ru-RU" w:eastAsia="pl-PL"/>
        </w:rPr>
        <w:t xml:space="preserve"> бузулушу</w:t>
      </w:r>
    </w:p>
    <w:p w14:paraId="5A549816" w14:textId="77777777" w:rsidR="00046DCF" w:rsidRPr="006E3F42" w:rsidRDefault="00046DCF" w:rsidP="00EF0525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lang w:val="ru-RU"/>
        </w:rPr>
      </w:pPr>
      <w:r w:rsidRPr="006E3F42">
        <w:rPr>
          <w:i/>
          <w:lang w:val="ru-RU"/>
        </w:rPr>
        <w:t xml:space="preserve">Белгисиз: </w:t>
      </w:r>
      <w:r w:rsidRPr="006E3F42">
        <w:rPr>
          <w:lang w:val="ru-RU"/>
        </w:rPr>
        <w:t>дизурия, зааранын кармалышы</w:t>
      </w:r>
    </w:p>
    <w:p w14:paraId="7A5B580F" w14:textId="26F9169B" w:rsidR="00046DCF" w:rsidRPr="006E3F42" w:rsidRDefault="00046DCF" w:rsidP="00EF0525">
      <w:pPr>
        <w:keepNext/>
        <w:keepLines/>
        <w:widowControl w:val="0"/>
        <w:autoSpaceDE w:val="0"/>
        <w:autoSpaceDN w:val="0"/>
        <w:adjustRightInd w:val="0"/>
        <w:spacing w:before="40" w:line="276" w:lineRule="auto"/>
        <w:jc w:val="both"/>
        <w:outlineLvl w:val="3"/>
        <w:rPr>
          <w:b/>
          <w:iCs/>
          <w:lang w:val="ru-RU" w:eastAsia="pl-PL"/>
        </w:rPr>
      </w:pPr>
      <w:r w:rsidRPr="006E3F42">
        <w:rPr>
          <w:i/>
          <w:iCs/>
          <w:lang w:val="ru-RU" w:eastAsia="pl-PL"/>
        </w:rPr>
        <w:t xml:space="preserve">Жалпы </w:t>
      </w:r>
      <w:r w:rsidR="00C43452" w:rsidRPr="006E3F42">
        <w:rPr>
          <w:i/>
          <w:iCs/>
          <w:lang w:val="ru-RU" w:eastAsia="pl-PL"/>
        </w:rPr>
        <w:t xml:space="preserve">бузулуулар </w:t>
      </w:r>
      <w:r w:rsidRPr="006E3F42">
        <w:rPr>
          <w:i/>
          <w:iCs/>
          <w:lang w:val="ru-RU" w:eastAsia="pl-PL"/>
        </w:rPr>
        <w:t xml:space="preserve">жана </w:t>
      </w:r>
      <w:r w:rsidR="00C43452" w:rsidRPr="006E3F42">
        <w:rPr>
          <w:i/>
          <w:iCs/>
          <w:lang w:val="ru-RU" w:eastAsia="pl-PL"/>
        </w:rPr>
        <w:t xml:space="preserve">куюу жериндеги </w:t>
      </w:r>
      <w:r w:rsidRPr="006E3F42">
        <w:rPr>
          <w:i/>
          <w:iCs/>
          <w:lang w:val="ru-RU" w:eastAsia="pl-PL"/>
        </w:rPr>
        <w:t>бузулуу</w:t>
      </w:r>
    </w:p>
    <w:p w14:paraId="1D4E3003" w14:textId="13FEB4BF" w:rsidR="00046DCF" w:rsidRPr="006E3F42" w:rsidRDefault="00046DCF" w:rsidP="00EF0525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lang w:val="ru-RU"/>
        </w:rPr>
      </w:pPr>
      <w:r w:rsidRPr="006E3F42">
        <w:rPr>
          <w:i/>
          <w:lang w:val="ru-RU"/>
        </w:rPr>
        <w:t xml:space="preserve">Белгисиз: </w:t>
      </w:r>
      <w:r w:rsidRPr="006E3F42">
        <w:rPr>
          <w:lang w:val="ru-RU"/>
        </w:rPr>
        <w:t>шиши</w:t>
      </w:r>
      <w:r w:rsidR="00C43452" w:rsidRPr="006E3F42">
        <w:rPr>
          <w:lang w:val="ru-RU"/>
        </w:rPr>
        <w:t>ми</w:t>
      </w:r>
      <w:r w:rsidRPr="006E3F42">
        <w:rPr>
          <w:lang w:val="ru-RU"/>
        </w:rPr>
        <w:t>к</w:t>
      </w:r>
    </w:p>
    <w:p w14:paraId="5B94A09B" w14:textId="77777777" w:rsidR="00046DCF" w:rsidRPr="006E3F42" w:rsidRDefault="00046DCF" w:rsidP="00EF0525">
      <w:pPr>
        <w:keepNext/>
        <w:keepLines/>
        <w:widowControl w:val="0"/>
        <w:autoSpaceDE w:val="0"/>
        <w:autoSpaceDN w:val="0"/>
        <w:adjustRightInd w:val="0"/>
        <w:spacing w:before="40" w:line="276" w:lineRule="auto"/>
        <w:jc w:val="both"/>
        <w:outlineLvl w:val="3"/>
        <w:rPr>
          <w:b/>
          <w:iCs/>
          <w:lang w:val="ru-RU" w:eastAsia="pl-PL"/>
        </w:rPr>
      </w:pPr>
      <w:r w:rsidRPr="006E3F42">
        <w:rPr>
          <w:i/>
          <w:iCs/>
          <w:lang w:val="ru-RU" w:eastAsia="pl-PL"/>
        </w:rPr>
        <w:t>Левоцетиризинди токтоткондон кийин пайда болгон тери реакциялары</w:t>
      </w:r>
    </w:p>
    <w:p w14:paraId="6FE23904" w14:textId="3CE51153" w:rsidR="00046DCF" w:rsidRPr="006E3F42" w:rsidRDefault="00046DCF" w:rsidP="00EF0525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lang w:val="ru-RU"/>
        </w:rPr>
      </w:pPr>
      <w:r w:rsidRPr="006E3F42">
        <w:rPr>
          <w:lang w:val="ru-RU"/>
        </w:rPr>
        <w:t>Левоцетиризинди токтоткондон кийин теринин кычышуусу байкалган.</w:t>
      </w:r>
    </w:p>
    <w:p w14:paraId="7AB0A2F0" w14:textId="39C7E39A" w:rsidR="00046DCF" w:rsidRPr="006E3F42" w:rsidRDefault="00046DCF" w:rsidP="00EF0525">
      <w:pPr>
        <w:spacing w:line="276" w:lineRule="auto"/>
        <w:jc w:val="both"/>
        <w:rPr>
          <w:lang w:val="ru-RU"/>
        </w:rPr>
      </w:pPr>
    </w:p>
    <w:p w14:paraId="7C5B8F60" w14:textId="3AD66EE6" w:rsidR="00384275" w:rsidRPr="006E3F42" w:rsidRDefault="00C43452" w:rsidP="00EF0525">
      <w:pPr>
        <w:autoSpaceDE w:val="0"/>
        <w:autoSpaceDN w:val="0"/>
        <w:adjustRightInd w:val="0"/>
        <w:spacing w:line="276" w:lineRule="auto"/>
        <w:jc w:val="both"/>
        <w:rPr>
          <w:b/>
          <w:lang w:val="ru-RU" w:eastAsia="ar-SA"/>
        </w:rPr>
      </w:pPr>
      <w:r w:rsidRPr="006E3F42">
        <w:rPr>
          <w:b/>
          <w:lang w:val="ru-RU" w:eastAsia="ar-SA"/>
        </w:rPr>
        <w:t xml:space="preserve">Жагымсыз </w:t>
      </w:r>
      <w:r w:rsidR="00384275" w:rsidRPr="006E3F42">
        <w:rPr>
          <w:b/>
          <w:lang w:val="ru-RU" w:eastAsia="ar-SA"/>
        </w:rPr>
        <w:t>реакциялар жөнүндө кабарлоо</w:t>
      </w:r>
    </w:p>
    <w:p w14:paraId="5F98600B" w14:textId="5630CA36" w:rsidR="00384275" w:rsidRPr="006E3F42" w:rsidRDefault="00384275" w:rsidP="00EF0525">
      <w:pPr>
        <w:autoSpaceDE w:val="0"/>
        <w:autoSpaceDN w:val="0"/>
        <w:adjustRightInd w:val="0"/>
        <w:spacing w:line="276" w:lineRule="auto"/>
        <w:jc w:val="both"/>
        <w:rPr>
          <w:bCs/>
          <w:lang w:val="ru-RU" w:eastAsia="ar-SA"/>
        </w:rPr>
      </w:pPr>
      <w:r w:rsidRPr="006E3F42">
        <w:rPr>
          <w:bCs/>
          <w:lang w:val="ru-RU" w:eastAsia="ar-SA"/>
        </w:rPr>
        <w:t xml:space="preserve">Эгерде сизде кандайдыр бир </w:t>
      </w:r>
      <w:r w:rsidR="00C43452" w:rsidRPr="006E3F42">
        <w:rPr>
          <w:bCs/>
          <w:lang w:val="ru-RU" w:eastAsia="ar-SA"/>
        </w:rPr>
        <w:t xml:space="preserve">жагымсыз </w:t>
      </w:r>
      <w:r w:rsidRPr="006E3F42">
        <w:rPr>
          <w:bCs/>
          <w:lang w:val="ru-RU" w:eastAsia="ar-SA"/>
        </w:rPr>
        <w:t xml:space="preserve">реакциялар байкалса, дарыгерге же фармацевтке кайрылыңыз. Бул ошондой эле </w:t>
      </w:r>
      <w:r w:rsidR="00C43452" w:rsidRPr="006E3F42">
        <w:rPr>
          <w:bCs/>
          <w:lang w:val="ru-RU" w:eastAsia="ar-SA"/>
        </w:rPr>
        <w:t xml:space="preserve">кошумча баракчанын </w:t>
      </w:r>
      <w:r w:rsidRPr="006E3F42">
        <w:rPr>
          <w:bCs/>
          <w:lang w:val="ru-RU" w:eastAsia="ar-SA"/>
        </w:rPr>
        <w:t xml:space="preserve">тиркемесинде көрсөтүлбөгөн ар кандай </w:t>
      </w:r>
      <w:r w:rsidR="00C43452" w:rsidRPr="006E3F42">
        <w:rPr>
          <w:bCs/>
          <w:lang w:val="ru-RU" w:eastAsia="ar-SA"/>
        </w:rPr>
        <w:t xml:space="preserve">жагымсыз </w:t>
      </w:r>
      <w:r w:rsidRPr="006E3F42">
        <w:rPr>
          <w:bCs/>
          <w:lang w:val="ru-RU" w:eastAsia="ar-SA"/>
        </w:rPr>
        <w:t xml:space="preserve">реакцияларды камтыйт. Сиз ошондой эле </w:t>
      </w:r>
      <w:r w:rsidR="00CF51F7" w:rsidRPr="006E3F42">
        <w:rPr>
          <w:bCs/>
          <w:lang w:val="ru-RU" w:eastAsia="ar-SA"/>
        </w:rPr>
        <w:t xml:space="preserve">жагымсыз </w:t>
      </w:r>
      <w:r w:rsidRPr="006E3F42">
        <w:rPr>
          <w:bCs/>
          <w:lang w:val="ru-RU" w:eastAsia="ar-SA"/>
        </w:rPr>
        <w:t>реакциялар жөнүндө түздөн-түз кабарлай аласыз (төмөндө караңыз).</w:t>
      </w:r>
    </w:p>
    <w:p w14:paraId="73A95DBC" w14:textId="78A7F65E" w:rsidR="00384275" w:rsidRPr="006E3F42" w:rsidRDefault="00CF51F7" w:rsidP="00EF0525">
      <w:pPr>
        <w:autoSpaceDE w:val="0"/>
        <w:autoSpaceDN w:val="0"/>
        <w:adjustRightInd w:val="0"/>
        <w:spacing w:line="276" w:lineRule="auto"/>
        <w:jc w:val="both"/>
        <w:rPr>
          <w:bCs/>
          <w:lang w:val="ru-RU" w:eastAsia="ar-SA"/>
        </w:rPr>
      </w:pPr>
      <w:r w:rsidRPr="006E3F42">
        <w:rPr>
          <w:bCs/>
          <w:lang w:val="ru-RU" w:eastAsia="ar-SA"/>
        </w:rPr>
        <w:t xml:space="preserve">Жагымсыз </w:t>
      </w:r>
      <w:r w:rsidR="00384275" w:rsidRPr="006E3F42">
        <w:rPr>
          <w:bCs/>
          <w:lang w:val="ru-RU" w:eastAsia="ar-SA"/>
        </w:rPr>
        <w:t xml:space="preserve">реакциялар жөнүндө билдирүү менен сиз </w:t>
      </w:r>
      <w:r w:rsidRPr="006E3F42">
        <w:rPr>
          <w:bCs/>
          <w:lang w:val="ru-RU" w:eastAsia="ar-SA"/>
        </w:rPr>
        <w:t xml:space="preserve">препараттын </w:t>
      </w:r>
      <w:r w:rsidR="00384275" w:rsidRPr="006E3F42">
        <w:rPr>
          <w:bCs/>
          <w:lang w:val="ru-RU" w:eastAsia="ar-SA"/>
        </w:rPr>
        <w:t>коопсуздугу жөнүндө көбүрөөк маалымат берүүгө жардам бере аласыз.</w:t>
      </w:r>
    </w:p>
    <w:p w14:paraId="76A219FA" w14:textId="77777777" w:rsidR="00CF51F7" w:rsidRPr="006E3F42" w:rsidRDefault="00CF51F7" w:rsidP="00EF0525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  <w:lang w:val="ru-RU" w:eastAsia="ru-RU"/>
        </w:rPr>
      </w:pPr>
      <w:r w:rsidRPr="006E3F42">
        <w:rPr>
          <w:color w:val="000000"/>
          <w:u w:val="single"/>
          <w:lang w:val="ru-RU" w:eastAsia="ru-RU"/>
        </w:rPr>
        <w:lastRenderedPageBreak/>
        <w:t>Кыргыз Республикасы</w:t>
      </w:r>
    </w:p>
    <w:p w14:paraId="43CB723F" w14:textId="77777777" w:rsidR="00CF51F7" w:rsidRPr="006E3F42" w:rsidRDefault="00CF51F7" w:rsidP="00EF052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ru-RU" w:eastAsia="ru-RU"/>
        </w:rPr>
      </w:pPr>
      <w:r w:rsidRPr="006E3F42">
        <w:rPr>
          <w:color w:val="000000"/>
          <w:lang w:val="ru-RU" w:eastAsia="ru-RU"/>
        </w:rPr>
        <w:t>Дареги: 720044, Бишкек ш., 3-линия көч., 25</w:t>
      </w:r>
    </w:p>
    <w:p w14:paraId="6EEAC069" w14:textId="77777777" w:rsidR="00CF51F7" w:rsidRPr="006E3F42" w:rsidRDefault="00CF51F7" w:rsidP="00EF052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ru-RU" w:eastAsia="ru-RU"/>
        </w:rPr>
      </w:pPr>
      <w:r w:rsidRPr="006E3F42">
        <w:rPr>
          <w:color w:val="000000"/>
          <w:lang w:val="ru-RU" w:eastAsia="ru-RU"/>
        </w:rPr>
        <w:t>Кыргыз Республикасынын Саламаттык сактоо министрлигинин алдындагы Дары каражаттары жана медициналык буюмдар департаменти</w:t>
      </w:r>
    </w:p>
    <w:p w14:paraId="3EE48111" w14:textId="77777777" w:rsidR="00CF51F7" w:rsidRPr="006E3F42" w:rsidRDefault="00CF51F7" w:rsidP="00EF052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ru-RU" w:eastAsia="ru-RU"/>
        </w:rPr>
      </w:pPr>
      <w:r w:rsidRPr="006E3F42">
        <w:rPr>
          <w:color w:val="000000"/>
          <w:lang w:val="ru-RU" w:eastAsia="ru-RU"/>
        </w:rPr>
        <w:t>Телефон: +996 312 21-92-88; ишеним телефону 0800 800 26 26</w:t>
      </w:r>
    </w:p>
    <w:p w14:paraId="5F384C01" w14:textId="77777777" w:rsidR="00CF51F7" w:rsidRPr="006E3F42" w:rsidRDefault="00CF51F7" w:rsidP="00EF052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ru-RU" w:eastAsia="ru-RU"/>
        </w:rPr>
      </w:pPr>
      <w:r w:rsidRPr="006E3F42">
        <w:rPr>
          <w:color w:val="000000"/>
          <w:lang w:val="ru-RU" w:eastAsia="ru-RU"/>
        </w:rPr>
        <w:t xml:space="preserve">Электрондук дареги: </w:t>
      </w:r>
      <w:r w:rsidRPr="006E3F42">
        <w:rPr>
          <w:color w:val="000000"/>
          <w:lang w:eastAsia="ru-RU"/>
        </w:rPr>
        <w:t>vigilance</w:t>
      </w:r>
      <w:r w:rsidRPr="006E3F42">
        <w:rPr>
          <w:color w:val="000000"/>
          <w:lang w:val="ru-RU" w:eastAsia="ru-RU"/>
        </w:rPr>
        <w:t>@</w:t>
      </w:r>
      <w:r w:rsidRPr="006E3F42">
        <w:rPr>
          <w:color w:val="000000"/>
          <w:lang w:eastAsia="ru-RU"/>
        </w:rPr>
        <w:t>pharm</w:t>
      </w:r>
      <w:r w:rsidRPr="006E3F42">
        <w:rPr>
          <w:color w:val="000000"/>
          <w:lang w:val="ru-RU" w:eastAsia="ru-RU"/>
        </w:rPr>
        <w:t>.</w:t>
      </w:r>
      <w:r w:rsidRPr="006E3F42">
        <w:rPr>
          <w:color w:val="000000"/>
          <w:lang w:eastAsia="ru-RU"/>
        </w:rPr>
        <w:t>kg</w:t>
      </w:r>
      <w:r w:rsidRPr="006E3F42">
        <w:rPr>
          <w:color w:val="000000"/>
          <w:lang w:val="ru-RU" w:eastAsia="ru-RU"/>
        </w:rPr>
        <w:t>.</w:t>
      </w:r>
    </w:p>
    <w:p w14:paraId="0DC8B29C" w14:textId="77777777" w:rsidR="00CF51F7" w:rsidRPr="006E3F42" w:rsidRDefault="00CF51F7" w:rsidP="00EF0525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ru-RU" w:eastAsia="ru-RU"/>
        </w:rPr>
      </w:pPr>
      <w:r w:rsidRPr="006E3F42">
        <w:t>www.pha</w:t>
      </w:r>
      <w:r w:rsidRPr="006E3F42">
        <w:rPr>
          <w:lang w:val="en-US"/>
        </w:rPr>
        <w:t>rm</w:t>
      </w:r>
      <w:r w:rsidRPr="006E3F42">
        <w:t>.kg</w:t>
      </w:r>
    </w:p>
    <w:p w14:paraId="44735430" w14:textId="77777777" w:rsidR="00384275" w:rsidRPr="006E3F42" w:rsidRDefault="00384275" w:rsidP="00EF0525">
      <w:pPr>
        <w:spacing w:line="276" w:lineRule="auto"/>
        <w:jc w:val="both"/>
        <w:rPr>
          <w:lang w:val="ru-RU"/>
        </w:rPr>
      </w:pPr>
    </w:p>
    <w:p w14:paraId="0955A09C" w14:textId="5925273B" w:rsidR="005565A2" w:rsidRPr="006E3F42" w:rsidRDefault="00CF51F7" w:rsidP="00EF0525">
      <w:pPr>
        <w:pStyle w:val="a3"/>
        <w:spacing w:line="276" w:lineRule="auto"/>
        <w:rPr>
          <w:rFonts w:eastAsia="Calibri"/>
          <w:b/>
        </w:rPr>
      </w:pPr>
      <w:r w:rsidRPr="006E3F42">
        <w:rPr>
          <w:rFonts w:eastAsia="Calibri"/>
          <w:b/>
          <w:lang w:val="ky-KG"/>
        </w:rPr>
        <w:t>Өзгөчө</w:t>
      </w:r>
      <w:r w:rsidRPr="006E3F42">
        <w:rPr>
          <w:rFonts w:eastAsia="Calibri"/>
          <w:b/>
        </w:rPr>
        <w:t xml:space="preserve"> </w:t>
      </w:r>
      <w:r w:rsidR="005565A2" w:rsidRPr="006E3F42">
        <w:rPr>
          <w:rFonts w:eastAsia="Calibri"/>
          <w:b/>
        </w:rPr>
        <w:t>көрсөтмөлөр</w:t>
      </w:r>
    </w:p>
    <w:p w14:paraId="7F0AA944" w14:textId="4C5D9FEC" w:rsidR="00384275" w:rsidRPr="006E3F42" w:rsidRDefault="00CF51F7" w:rsidP="00EF0525">
      <w:pPr>
        <w:spacing w:line="276" w:lineRule="auto"/>
        <w:jc w:val="both"/>
        <w:rPr>
          <w:i/>
        </w:rPr>
      </w:pPr>
      <w:r w:rsidRPr="006E3F42">
        <w:t>Аллер</w:t>
      </w:r>
      <w:r w:rsidRPr="006E3F42">
        <w:rPr>
          <w:lang w:val="ky-KG"/>
        </w:rPr>
        <w:t>М</w:t>
      </w:r>
      <w:r w:rsidRPr="006E3F42">
        <w:t>акс</w:t>
      </w:r>
      <w:r w:rsidR="00384275" w:rsidRPr="006E3F42">
        <w:t>® - Лево</w:t>
      </w:r>
      <w:r w:rsidRPr="006E3F42">
        <w:t xml:space="preserve"> пр</w:t>
      </w:r>
      <w:r w:rsidRPr="006E3F42">
        <w:rPr>
          <w:lang w:val="ky-KG"/>
        </w:rPr>
        <w:t>епаратын</w:t>
      </w:r>
      <w:r w:rsidR="00384275" w:rsidRPr="006E3F42">
        <w:t xml:space="preserve"> кабыл алуудан мурун </w:t>
      </w:r>
      <w:r w:rsidR="008D011E">
        <w:rPr>
          <w:lang w:val="ky-KG"/>
        </w:rPr>
        <w:t xml:space="preserve">сизди дарылаган </w:t>
      </w:r>
      <w:r w:rsidR="00384275" w:rsidRPr="006E3F42">
        <w:t xml:space="preserve">дарыгериңиз </w:t>
      </w:r>
      <w:r w:rsidR="00384275" w:rsidRPr="006E3F42">
        <w:rPr>
          <w:rFonts w:eastAsia="MS Mincho"/>
          <w:lang w:eastAsia="ja-JP"/>
        </w:rPr>
        <w:t xml:space="preserve">же </w:t>
      </w:r>
      <w:r w:rsidR="008D011E">
        <w:rPr>
          <w:rFonts w:eastAsia="MS Mincho"/>
          <w:lang w:val="ky-KG" w:eastAsia="ja-JP"/>
        </w:rPr>
        <w:t>дарыкана кызматкери</w:t>
      </w:r>
      <w:r w:rsidR="00384275" w:rsidRPr="006E3F42">
        <w:rPr>
          <w:rFonts w:eastAsia="MS Mincho"/>
          <w:lang w:eastAsia="ja-JP"/>
        </w:rPr>
        <w:t xml:space="preserve"> менен кеңешиңиз.</w:t>
      </w:r>
    </w:p>
    <w:p w14:paraId="34FF3725" w14:textId="48D7DBF9" w:rsidR="005565A2" w:rsidRPr="006E3F42" w:rsidRDefault="005565A2" w:rsidP="00EF0525">
      <w:pPr>
        <w:spacing w:line="276" w:lineRule="auto"/>
        <w:jc w:val="both"/>
        <w:rPr>
          <w:i/>
        </w:rPr>
      </w:pPr>
      <w:r w:rsidRPr="006E3F42">
        <w:rPr>
          <w:i/>
        </w:rPr>
        <w:t xml:space="preserve">Өнөкөт бөйрөк </w:t>
      </w:r>
      <w:r w:rsidR="00CF51F7" w:rsidRPr="006E3F42">
        <w:rPr>
          <w:i/>
        </w:rPr>
        <w:t>алс</w:t>
      </w:r>
      <w:r w:rsidR="00CF51F7" w:rsidRPr="006E3F42">
        <w:rPr>
          <w:i/>
          <w:lang w:val="ky-KG"/>
        </w:rPr>
        <w:t>ыздыгы</w:t>
      </w:r>
      <w:r w:rsidR="00CF51F7" w:rsidRPr="006E3F42">
        <w:rPr>
          <w:i/>
        </w:rPr>
        <w:t xml:space="preserve"> </w:t>
      </w:r>
      <w:r w:rsidRPr="006E3F42">
        <w:rPr>
          <w:i/>
        </w:rPr>
        <w:t xml:space="preserve">менен ооругандар жана </w:t>
      </w:r>
      <w:r w:rsidR="00CF51F7" w:rsidRPr="006E3F42">
        <w:rPr>
          <w:i/>
        </w:rPr>
        <w:t>орточо</w:t>
      </w:r>
      <w:r w:rsidR="00CF51F7" w:rsidRPr="006E3F42">
        <w:rPr>
          <w:i/>
          <w:lang w:val="ky-KG"/>
        </w:rPr>
        <w:t xml:space="preserve">, </w:t>
      </w:r>
      <w:r w:rsidR="00CF51F7" w:rsidRPr="006E3F42">
        <w:rPr>
          <w:i/>
        </w:rPr>
        <w:t xml:space="preserve">оор </w:t>
      </w:r>
      <w:r w:rsidR="00CF51F7" w:rsidRPr="006E3F42">
        <w:rPr>
          <w:i/>
          <w:lang w:val="ky-KG"/>
        </w:rPr>
        <w:t xml:space="preserve">деӊгээлдеги </w:t>
      </w:r>
      <w:r w:rsidR="00CF51F7" w:rsidRPr="006E3F42">
        <w:rPr>
          <w:i/>
        </w:rPr>
        <w:t xml:space="preserve">бөйрөк </w:t>
      </w:r>
      <w:r w:rsidR="00CF51F7" w:rsidRPr="006E3F42">
        <w:rPr>
          <w:i/>
          <w:lang w:val="ky-KG"/>
        </w:rPr>
        <w:t>алсыздыгы</w:t>
      </w:r>
      <w:r w:rsidR="00CF51F7" w:rsidRPr="006E3F42">
        <w:rPr>
          <w:i/>
        </w:rPr>
        <w:t xml:space="preserve"> менен </w:t>
      </w:r>
      <w:r w:rsidR="00CF51F7" w:rsidRPr="006E3F42">
        <w:rPr>
          <w:i/>
          <w:lang w:val="ky-KG"/>
        </w:rPr>
        <w:t xml:space="preserve">ооруган </w:t>
      </w:r>
      <w:r w:rsidRPr="006E3F42">
        <w:rPr>
          <w:i/>
        </w:rPr>
        <w:t>улгайган адамдар</w:t>
      </w:r>
      <w:r w:rsidRPr="006E3F42">
        <w:t xml:space="preserve"> </w:t>
      </w:r>
    </w:p>
    <w:p w14:paraId="3DF3624E" w14:textId="77777777" w:rsidR="005565A2" w:rsidRPr="006E3F42" w:rsidRDefault="005565A2" w:rsidP="00EF0525">
      <w:pPr>
        <w:spacing w:line="276" w:lineRule="auto"/>
        <w:jc w:val="both"/>
        <w:rPr>
          <w:lang w:val="ru-RU"/>
        </w:rPr>
      </w:pPr>
      <w:r w:rsidRPr="006E3F42">
        <w:rPr>
          <w:lang w:val="ru-RU"/>
        </w:rPr>
        <w:t>Дозалоо режимин оңдоо талап кылынат.</w:t>
      </w:r>
    </w:p>
    <w:p w14:paraId="3D0F1856" w14:textId="5F857386" w:rsidR="005565A2" w:rsidRPr="006E3F42" w:rsidRDefault="005565A2" w:rsidP="00EF0525">
      <w:pPr>
        <w:spacing w:line="276" w:lineRule="auto"/>
        <w:jc w:val="both"/>
        <w:rPr>
          <w:lang w:val="ru-RU"/>
        </w:rPr>
      </w:pPr>
      <w:r w:rsidRPr="006E3F42">
        <w:rPr>
          <w:i/>
          <w:lang w:val="ru-RU"/>
        </w:rPr>
        <w:t xml:space="preserve">Зааранын кармалышынын алдын ала турган факторлору бар </w:t>
      </w:r>
      <w:r w:rsidR="00CF51F7" w:rsidRPr="006E3F42">
        <w:rPr>
          <w:i/>
          <w:lang w:val="ru-RU"/>
        </w:rPr>
        <w:t xml:space="preserve">бейтаптар </w:t>
      </w:r>
      <w:r w:rsidRPr="006E3F42">
        <w:rPr>
          <w:lang w:val="ru-RU"/>
        </w:rPr>
        <w:t xml:space="preserve">өтө этияттык менен кабыл алышы керек (мисалы, жүлүндүн </w:t>
      </w:r>
      <w:r w:rsidR="00CF51F7" w:rsidRPr="006E3F42">
        <w:rPr>
          <w:lang w:val="ru-RU"/>
        </w:rPr>
        <w:t xml:space="preserve">хордасынын </w:t>
      </w:r>
      <w:r w:rsidRPr="006E3F42">
        <w:rPr>
          <w:lang w:val="ru-RU"/>
        </w:rPr>
        <w:t xml:space="preserve">жабыркашы, </w:t>
      </w:r>
      <w:r w:rsidR="00CF51F7" w:rsidRPr="006E3F42">
        <w:rPr>
          <w:lang w:val="ru-RU"/>
        </w:rPr>
        <w:t xml:space="preserve">эрендик </w:t>
      </w:r>
      <w:r w:rsidRPr="006E3F42">
        <w:rPr>
          <w:lang w:val="ru-RU"/>
        </w:rPr>
        <w:t>безинин гиперплазиясы), анткени левоцетиризин заара кармап калуу коркунучун күчөтүшү мүмкүн.</w:t>
      </w:r>
    </w:p>
    <w:p w14:paraId="07257875" w14:textId="248DBB33" w:rsidR="005565A2" w:rsidRPr="006E3F42" w:rsidRDefault="005565A2" w:rsidP="00EF0525">
      <w:pPr>
        <w:spacing w:line="276" w:lineRule="auto"/>
        <w:jc w:val="both"/>
        <w:rPr>
          <w:lang w:val="ru-RU"/>
        </w:rPr>
      </w:pPr>
      <w:r w:rsidRPr="006E3F42">
        <w:rPr>
          <w:lang w:val="ru-RU"/>
        </w:rPr>
        <w:t>Талмага жакын же эпилепсия менен ооруган адамдар дарыны өтө этияттык менен кабыл алышы керек, анткени левоцетиризин талмалардын пайда болуу коркунучун жогорулатат.</w:t>
      </w:r>
    </w:p>
    <w:p w14:paraId="438AD27B" w14:textId="28A81949" w:rsidR="005565A2" w:rsidRPr="006E3F42" w:rsidRDefault="005565A2" w:rsidP="00EF0525">
      <w:pPr>
        <w:spacing w:line="276" w:lineRule="auto"/>
        <w:jc w:val="both"/>
        <w:rPr>
          <w:lang w:val="ru-RU"/>
        </w:rPr>
      </w:pPr>
      <w:r w:rsidRPr="006E3F42">
        <w:rPr>
          <w:lang w:val="ru-RU"/>
        </w:rPr>
        <w:t xml:space="preserve">Лактоза бар болгондуктан, сейрек кездешүүчү галактозаны </w:t>
      </w:r>
      <w:r w:rsidR="00CF51F7" w:rsidRPr="006E3F42">
        <w:rPr>
          <w:lang w:val="ru-RU"/>
        </w:rPr>
        <w:t xml:space="preserve">көтөрө албастык </w:t>
      </w:r>
      <w:r w:rsidRPr="006E3F42">
        <w:rPr>
          <w:lang w:val="ru-RU"/>
        </w:rPr>
        <w:t xml:space="preserve">менен ооруган, </w:t>
      </w:r>
      <w:r w:rsidRPr="006E3F42">
        <w:rPr>
          <w:lang w:val="en-PH"/>
        </w:rPr>
        <w:t>L</w:t>
      </w:r>
      <w:r w:rsidR="00CF51F7" w:rsidRPr="006E3F42">
        <w:rPr>
          <w:lang w:val="ky-KG"/>
        </w:rPr>
        <w:t>арр</w:t>
      </w:r>
      <w:r w:rsidRPr="006E3F42">
        <w:rPr>
          <w:lang w:val="ru-RU"/>
        </w:rPr>
        <w:t xml:space="preserve"> </w:t>
      </w:r>
      <w:r w:rsidR="00CF51F7" w:rsidRPr="006E3F42">
        <w:rPr>
          <w:lang w:val="ru-RU"/>
        </w:rPr>
        <w:t xml:space="preserve">лактаза же глюкоза-галактоза </w:t>
      </w:r>
      <w:r w:rsidRPr="006E3F42">
        <w:rPr>
          <w:lang w:val="ru-RU"/>
        </w:rPr>
        <w:t xml:space="preserve">жетишсиздиги мальабсорбция көйгөйлөрү </w:t>
      </w:r>
      <w:r w:rsidR="00CF51F7" w:rsidRPr="006E3F42">
        <w:rPr>
          <w:lang w:val="ru-RU"/>
        </w:rPr>
        <w:t>болгон бейтаптар</w:t>
      </w:r>
      <w:r w:rsidRPr="006E3F42">
        <w:rPr>
          <w:lang w:val="ru-RU"/>
        </w:rPr>
        <w:t xml:space="preserve"> бул </w:t>
      </w:r>
      <w:r w:rsidR="00CF51F7" w:rsidRPr="006E3F42">
        <w:rPr>
          <w:lang w:val="ru-RU"/>
        </w:rPr>
        <w:t>препаратты кабыл албоолору</w:t>
      </w:r>
      <w:r w:rsidRPr="006E3F42">
        <w:rPr>
          <w:lang w:val="ru-RU"/>
        </w:rPr>
        <w:t xml:space="preserve"> керек.</w:t>
      </w:r>
    </w:p>
    <w:p w14:paraId="3FB99871" w14:textId="77777777" w:rsidR="005565A2" w:rsidRPr="006E3F42" w:rsidRDefault="005565A2" w:rsidP="00EF0525">
      <w:pPr>
        <w:spacing w:line="276" w:lineRule="auto"/>
        <w:rPr>
          <w:lang w:val="ru-RU"/>
        </w:rPr>
      </w:pPr>
    </w:p>
    <w:p w14:paraId="2B0E5A38" w14:textId="6B146586" w:rsidR="005565A2" w:rsidRPr="006E3F42" w:rsidRDefault="005565A2" w:rsidP="00EF0525">
      <w:pPr>
        <w:spacing w:line="276" w:lineRule="auto"/>
        <w:jc w:val="both"/>
        <w:rPr>
          <w:b/>
          <w:iCs/>
          <w:lang w:val="ru-RU"/>
        </w:rPr>
      </w:pPr>
      <w:r w:rsidRPr="006E3F42">
        <w:rPr>
          <w:b/>
          <w:iCs/>
          <w:lang w:val="ru-RU"/>
        </w:rPr>
        <w:t>Кош бойлуу</w:t>
      </w:r>
      <w:r w:rsidR="00CF51F7" w:rsidRPr="006E3F42">
        <w:rPr>
          <w:b/>
          <w:iCs/>
          <w:lang w:val="ru-RU"/>
        </w:rPr>
        <w:t>лук</w:t>
      </w:r>
      <w:r w:rsidRPr="006E3F42">
        <w:rPr>
          <w:b/>
          <w:iCs/>
          <w:lang w:val="ru-RU"/>
        </w:rPr>
        <w:t xml:space="preserve"> же эмчек эмизүү учурунда колдонуу</w:t>
      </w:r>
    </w:p>
    <w:p w14:paraId="60A7D821" w14:textId="646D170C" w:rsidR="005565A2" w:rsidRPr="006E3F42" w:rsidRDefault="005565A2" w:rsidP="00EF0525">
      <w:pPr>
        <w:spacing w:line="276" w:lineRule="auto"/>
        <w:jc w:val="both"/>
        <w:rPr>
          <w:i/>
          <w:iCs/>
          <w:lang w:val="ru-RU"/>
        </w:rPr>
      </w:pPr>
      <w:r w:rsidRPr="006E3F42">
        <w:rPr>
          <w:i/>
          <w:iCs/>
          <w:lang w:val="ru-RU"/>
        </w:rPr>
        <w:t>Кош бойлуулук</w:t>
      </w:r>
    </w:p>
    <w:p w14:paraId="221B5643" w14:textId="269C1012" w:rsidR="005565A2" w:rsidRPr="006E3F42" w:rsidRDefault="005565A2" w:rsidP="00EF0525">
      <w:pPr>
        <w:spacing w:line="276" w:lineRule="auto"/>
        <w:jc w:val="both"/>
        <w:rPr>
          <w:lang w:val="ru-RU"/>
        </w:rPr>
      </w:pPr>
      <w:r w:rsidRPr="006E3F42">
        <w:rPr>
          <w:lang w:val="ru-RU"/>
        </w:rPr>
        <w:t xml:space="preserve">Жаныбарлардагы </w:t>
      </w:r>
      <w:r w:rsidR="00CF51F7" w:rsidRPr="006E3F42">
        <w:rPr>
          <w:lang w:val="ru-RU"/>
        </w:rPr>
        <w:t xml:space="preserve">тажрыйбалык </w:t>
      </w:r>
      <w:r w:rsidRPr="006E3F42">
        <w:rPr>
          <w:lang w:val="ru-RU"/>
        </w:rPr>
        <w:t xml:space="preserve">изилдөөлөр </w:t>
      </w:r>
      <w:r w:rsidR="00CF51F7" w:rsidRPr="006E3F42">
        <w:rPr>
          <w:lang w:val="ru-RU"/>
        </w:rPr>
        <w:t xml:space="preserve">препараттын </w:t>
      </w:r>
      <w:r w:rsidRPr="006E3F42">
        <w:rPr>
          <w:lang w:val="ru-RU"/>
        </w:rPr>
        <w:t>кош бойлуулукка, эмбриондук/ түйүлдүктүн өнүгүүсүнө же төрөттөн кийинки өнүгүүгө тике же кыйыр терс таасирин көрсөткөн эмес.</w:t>
      </w:r>
    </w:p>
    <w:p w14:paraId="0DC90DE0" w14:textId="3ECD0FC7" w:rsidR="005565A2" w:rsidRPr="006E3F42" w:rsidRDefault="001848E3" w:rsidP="00EF0525">
      <w:pPr>
        <w:spacing w:line="276" w:lineRule="auto"/>
        <w:jc w:val="both"/>
        <w:rPr>
          <w:lang w:val="ru-RU"/>
        </w:rPr>
      </w:pPr>
      <w:r w:rsidRPr="006E3F42">
        <w:rPr>
          <w:lang w:val="ru-RU"/>
        </w:rPr>
        <w:t>Л</w:t>
      </w:r>
      <w:r w:rsidR="005565A2" w:rsidRPr="006E3F42">
        <w:rPr>
          <w:lang w:val="ru-RU"/>
        </w:rPr>
        <w:t>евоцетиризинди колдонуу боюнча чектелген клиникалык маалыматтар (300дөн аз кош бойлуулуктун натыйжалары) левоцетиризин менен байланышкан тубаса кемтиктерди же түйүлдүктүн/жаңы төрөлгөндөрдүн уулуулугун так көрсөтпөйт.</w:t>
      </w:r>
    </w:p>
    <w:p w14:paraId="7526136D" w14:textId="77777777" w:rsidR="005565A2" w:rsidRPr="006E3F42" w:rsidRDefault="005565A2" w:rsidP="00EF0525">
      <w:pPr>
        <w:spacing w:line="276" w:lineRule="auto"/>
        <w:jc w:val="both"/>
        <w:rPr>
          <w:lang w:val="ru-RU"/>
        </w:rPr>
      </w:pPr>
      <w:r w:rsidRPr="006E3F42">
        <w:rPr>
          <w:lang w:val="ru-RU"/>
        </w:rPr>
        <w:t>Кош бойлуулук учурунда, дары этияттык менен кабыл алынышы керек.</w:t>
      </w:r>
    </w:p>
    <w:p w14:paraId="50C4409F" w14:textId="366BEC37" w:rsidR="005565A2" w:rsidRPr="006E3F42" w:rsidRDefault="00E13860" w:rsidP="00EF0525">
      <w:pPr>
        <w:spacing w:line="276" w:lineRule="auto"/>
        <w:jc w:val="both"/>
        <w:rPr>
          <w:bCs/>
          <w:i/>
          <w:lang w:val="ru-RU"/>
        </w:rPr>
      </w:pPr>
      <w:r w:rsidRPr="006E3F42">
        <w:rPr>
          <w:bCs/>
          <w:i/>
          <w:lang w:val="ru-RU"/>
        </w:rPr>
        <w:t xml:space="preserve">Эмчек эмизүү </w:t>
      </w:r>
      <w:r w:rsidR="005565A2" w:rsidRPr="006E3F42">
        <w:rPr>
          <w:bCs/>
          <w:i/>
          <w:lang w:val="ru-RU"/>
        </w:rPr>
        <w:t>мезгили</w:t>
      </w:r>
    </w:p>
    <w:p w14:paraId="13EFEFB4" w14:textId="6551BC84" w:rsidR="005565A2" w:rsidRPr="006E3F42" w:rsidRDefault="005565A2" w:rsidP="00EF0525">
      <w:pPr>
        <w:spacing w:line="276" w:lineRule="auto"/>
        <w:jc w:val="both"/>
        <w:rPr>
          <w:lang w:val="ru-RU"/>
        </w:rPr>
      </w:pPr>
      <w:r w:rsidRPr="006E3F42">
        <w:rPr>
          <w:lang w:val="ru-RU"/>
        </w:rPr>
        <w:t>Левоцетиризин эмчек сүтү менен бөлүнүп чыгат, ошондуктан аны эмчек эмизүү учурунда колдонуу зарыл болсо, дары</w:t>
      </w:r>
      <w:r w:rsidR="00E13860" w:rsidRPr="006E3F42">
        <w:rPr>
          <w:lang w:val="ru-RU"/>
        </w:rPr>
        <w:t xml:space="preserve"> препаратты</w:t>
      </w:r>
      <w:r w:rsidRPr="006E3F42">
        <w:rPr>
          <w:lang w:val="ru-RU"/>
        </w:rPr>
        <w:t xml:space="preserve"> кабыл алуу учурунда эмчек эмизүүнү токтотуу керек.</w:t>
      </w:r>
    </w:p>
    <w:p w14:paraId="76CB7AFE" w14:textId="77777777" w:rsidR="005565A2" w:rsidRPr="006E3F42" w:rsidRDefault="005565A2" w:rsidP="00EF0525">
      <w:pPr>
        <w:spacing w:line="276" w:lineRule="auto"/>
        <w:jc w:val="both"/>
        <w:rPr>
          <w:lang w:val="ru-RU"/>
        </w:rPr>
      </w:pPr>
    </w:p>
    <w:p w14:paraId="773A61B9" w14:textId="789942C2" w:rsidR="005565A2" w:rsidRPr="006E3F42" w:rsidRDefault="00E13860" w:rsidP="00EF0525">
      <w:pPr>
        <w:spacing w:line="276" w:lineRule="auto"/>
        <w:jc w:val="both"/>
        <w:rPr>
          <w:b/>
          <w:iCs/>
          <w:lang w:val="ru-RU"/>
        </w:rPr>
      </w:pPr>
      <w:r w:rsidRPr="006E3F42">
        <w:rPr>
          <w:b/>
          <w:iCs/>
          <w:lang w:val="ru-RU"/>
        </w:rPr>
        <w:t xml:space="preserve">Препараттын унаа </w:t>
      </w:r>
      <w:r w:rsidR="005565A2" w:rsidRPr="006E3F42">
        <w:rPr>
          <w:b/>
          <w:iCs/>
          <w:lang w:val="ru-RU"/>
        </w:rPr>
        <w:t xml:space="preserve">каражатын же потенциалдуу кооптуу механизмдерди башкаруу жөндөмдүүлүгүнө </w:t>
      </w:r>
      <w:r w:rsidRPr="006E3F42">
        <w:rPr>
          <w:b/>
          <w:iCs/>
          <w:lang w:val="ru-RU"/>
        </w:rPr>
        <w:t xml:space="preserve">тийгизген </w:t>
      </w:r>
      <w:r w:rsidR="005565A2" w:rsidRPr="006E3F42">
        <w:rPr>
          <w:b/>
          <w:iCs/>
          <w:lang w:val="ru-RU"/>
        </w:rPr>
        <w:t>таасиринин өзгөчөлүктөрү</w:t>
      </w:r>
    </w:p>
    <w:p w14:paraId="15C3F55D" w14:textId="07B209F5" w:rsidR="005565A2" w:rsidRPr="006E3F42" w:rsidRDefault="00E13860" w:rsidP="00EF0525">
      <w:pPr>
        <w:spacing w:line="276" w:lineRule="auto"/>
        <w:jc w:val="both"/>
        <w:rPr>
          <w:lang w:val="ru-RU"/>
        </w:rPr>
      </w:pPr>
      <w:r w:rsidRPr="006E3F42">
        <w:rPr>
          <w:lang w:val="ru-RU"/>
        </w:rPr>
        <w:t>Салыштырмалуу клиникалык изилдөөлөрдө л</w:t>
      </w:r>
      <w:r w:rsidRPr="006E3F42">
        <w:t>евоцетиризин</w:t>
      </w:r>
      <w:r w:rsidRPr="006E3F42">
        <w:rPr>
          <w:lang w:val="ky-KG"/>
        </w:rPr>
        <w:t>ди</w:t>
      </w:r>
      <w:r w:rsidRPr="006E3F42">
        <w:t xml:space="preserve"> </w:t>
      </w:r>
      <w:r w:rsidR="005565A2" w:rsidRPr="006E3F42">
        <w:rPr>
          <w:lang w:val="ru-RU"/>
        </w:rPr>
        <w:t>сунуш кылган дозада акыл</w:t>
      </w:r>
      <w:r w:rsidRPr="006E3F42">
        <w:rPr>
          <w:lang w:val="ru-RU"/>
        </w:rPr>
        <w:t xml:space="preserve"> активдүүлүгүн</w:t>
      </w:r>
      <w:r w:rsidR="005565A2" w:rsidRPr="006E3F42">
        <w:rPr>
          <w:lang w:val="ru-RU"/>
        </w:rPr>
        <w:t xml:space="preserve">, жооп берүү же айдоо жөндөмдүүлүгүн төмөндөтөт </w:t>
      </w:r>
      <w:r w:rsidRPr="006E3F42">
        <w:rPr>
          <w:lang w:val="ru-RU"/>
        </w:rPr>
        <w:t xml:space="preserve">деген </w:t>
      </w:r>
      <w:r w:rsidR="005565A2" w:rsidRPr="006E3F42">
        <w:rPr>
          <w:lang w:val="ru-RU"/>
        </w:rPr>
        <w:t>эч кандай далил</w:t>
      </w:r>
      <w:r w:rsidRPr="006E3F42">
        <w:rPr>
          <w:lang w:val="ru-RU"/>
        </w:rPr>
        <w:t>ди аныктаган эмес</w:t>
      </w:r>
      <w:r w:rsidR="005565A2" w:rsidRPr="006E3F42">
        <w:rPr>
          <w:lang w:val="ru-RU"/>
        </w:rPr>
        <w:t xml:space="preserve">. Бирок, кээ бир бейтаптар </w:t>
      </w:r>
      <w:r w:rsidRPr="006E3F42">
        <w:t xml:space="preserve">левоцетиризин </w:t>
      </w:r>
      <w:r w:rsidRPr="006E3F42">
        <w:rPr>
          <w:lang w:val="ru-RU"/>
        </w:rPr>
        <w:t xml:space="preserve">дарылоосу </w:t>
      </w:r>
      <w:r w:rsidR="005565A2" w:rsidRPr="006E3F42">
        <w:rPr>
          <w:lang w:val="ru-RU"/>
        </w:rPr>
        <w:t xml:space="preserve">учурунда уйкучулук, чарчоо жана алсыздыкка дуушар болушу мүмкүн. Ошентип, </w:t>
      </w:r>
      <w:r w:rsidRPr="006E3F42">
        <w:rPr>
          <w:lang w:val="ru-RU"/>
        </w:rPr>
        <w:t xml:space="preserve">унаа </w:t>
      </w:r>
      <w:r w:rsidR="005565A2" w:rsidRPr="006E3F42">
        <w:rPr>
          <w:lang w:val="ru-RU"/>
        </w:rPr>
        <w:t xml:space="preserve">каражаттарын башкарууну, </w:t>
      </w:r>
      <w:r w:rsidR="005565A2" w:rsidRPr="006E3F42">
        <w:rPr>
          <w:lang w:val="ru-RU"/>
        </w:rPr>
        <w:lastRenderedPageBreak/>
        <w:t xml:space="preserve">потенциалдуу кооптуу иш-аракеттерди жасоону же механизмдерди башкарууну көздөгөн </w:t>
      </w:r>
      <w:r w:rsidRPr="006E3F42">
        <w:rPr>
          <w:lang w:val="ru-RU"/>
        </w:rPr>
        <w:t xml:space="preserve">бейтаптар </w:t>
      </w:r>
      <w:r w:rsidR="005565A2" w:rsidRPr="006E3F42">
        <w:rPr>
          <w:lang w:val="ru-RU"/>
        </w:rPr>
        <w:t>жогорудагы реакцияларга көңүл бурушу керек.</w:t>
      </w:r>
    </w:p>
    <w:p w14:paraId="19A8ADB4" w14:textId="77777777" w:rsidR="005565A2" w:rsidRPr="006E3F42" w:rsidRDefault="005565A2" w:rsidP="00EF0525">
      <w:pPr>
        <w:spacing w:line="276" w:lineRule="auto"/>
        <w:rPr>
          <w:lang w:val="ru-RU"/>
        </w:rPr>
      </w:pPr>
    </w:p>
    <w:p w14:paraId="4794459C" w14:textId="77777777" w:rsidR="005565A2" w:rsidRPr="006E3F42" w:rsidRDefault="005565A2" w:rsidP="00EF0525">
      <w:pPr>
        <w:spacing w:line="276" w:lineRule="auto"/>
        <w:jc w:val="both"/>
        <w:rPr>
          <w:b/>
          <w:lang w:val="ru-RU"/>
        </w:rPr>
      </w:pPr>
      <w:r w:rsidRPr="006E3F42">
        <w:rPr>
          <w:b/>
          <w:lang w:val="ru-RU"/>
        </w:rPr>
        <w:t>Ашыкча доза</w:t>
      </w:r>
    </w:p>
    <w:p w14:paraId="1E3F3F4D" w14:textId="77777777" w:rsidR="005565A2" w:rsidRPr="006E3F42" w:rsidRDefault="005565A2" w:rsidP="00EF0525">
      <w:pPr>
        <w:spacing w:line="276" w:lineRule="auto"/>
        <w:jc w:val="both"/>
        <w:rPr>
          <w:lang w:val="ru-RU"/>
        </w:rPr>
      </w:pPr>
      <w:r w:rsidRPr="006E3F42">
        <w:rPr>
          <w:i/>
          <w:lang w:val="ru-RU"/>
        </w:rPr>
        <w:t xml:space="preserve">Белгилери: </w:t>
      </w:r>
      <w:r w:rsidRPr="006E3F42">
        <w:rPr>
          <w:lang w:val="ru-RU"/>
        </w:rPr>
        <w:t>уйкучулук (чоңдордо), толкундануу жана тынчсыздануу, андан кийин уйкучулук (балдарда).</w:t>
      </w:r>
    </w:p>
    <w:p w14:paraId="7B6C2757" w14:textId="5BE32679" w:rsidR="005565A2" w:rsidRDefault="005565A2" w:rsidP="00EF0525">
      <w:pPr>
        <w:spacing w:line="276" w:lineRule="auto"/>
        <w:jc w:val="both"/>
        <w:rPr>
          <w:rFonts w:eastAsia="MS Mincho"/>
          <w:bCs/>
          <w:iCs/>
          <w:lang w:val="ru-RU" w:eastAsia="ja-JP"/>
        </w:rPr>
      </w:pPr>
      <w:r w:rsidRPr="006E3F42">
        <w:rPr>
          <w:rFonts w:eastAsia="MS Mincho"/>
          <w:bCs/>
          <w:i/>
          <w:iCs/>
          <w:lang w:val="ru-RU" w:eastAsia="ja-JP"/>
        </w:rPr>
        <w:t xml:space="preserve">Дарылоо: </w:t>
      </w:r>
      <w:r w:rsidRPr="006E3F42">
        <w:rPr>
          <w:rFonts w:eastAsia="MS Mincho"/>
          <w:bCs/>
          <w:iCs/>
          <w:lang w:val="ru-RU" w:eastAsia="ja-JP"/>
        </w:rPr>
        <w:t xml:space="preserve">препаратты </w:t>
      </w:r>
      <w:r w:rsidR="00E13860" w:rsidRPr="006E3F42">
        <w:rPr>
          <w:rFonts w:eastAsia="MS Mincho"/>
          <w:bCs/>
          <w:iCs/>
          <w:lang w:val="ru-RU" w:eastAsia="ja-JP"/>
        </w:rPr>
        <w:t xml:space="preserve">ичип </w:t>
      </w:r>
      <w:r w:rsidRPr="006E3F42">
        <w:rPr>
          <w:rFonts w:eastAsia="MS Mincho"/>
          <w:bCs/>
          <w:iCs/>
          <w:lang w:val="ru-RU" w:eastAsia="ja-JP"/>
        </w:rPr>
        <w:t xml:space="preserve">кабыл алгандан кийин дароо ашказанды чайкоо же кустурууну баштоо керек. Активдештирилген көмүрдү дайындоо жана симптоматикалык жана колдоочу </w:t>
      </w:r>
      <w:r w:rsidR="00E13860" w:rsidRPr="006E3F42">
        <w:rPr>
          <w:rFonts w:eastAsia="MS Mincho"/>
          <w:bCs/>
          <w:iCs/>
          <w:lang w:val="ru-RU" w:eastAsia="ja-JP"/>
        </w:rPr>
        <w:t xml:space="preserve">дарылоону </w:t>
      </w:r>
      <w:r w:rsidRPr="006E3F42">
        <w:rPr>
          <w:rFonts w:eastAsia="MS Mincho"/>
          <w:bCs/>
          <w:iCs/>
          <w:lang w:val="ru-RU" w:eastAsia="ja-JP"/>
        </w:rPr>
        <w:t xml:space="preserve">жүргүзүү сунушталат. </w:t>
      </w:r>
      <w:r w:rsidR="00E13860" w:rsidRPr="006E3F42">
        <w:rPr>
          <w:rFonts w:eastAsia="MS Mincho"/>
          <w:bCs/>
          <w:iCs/>
          <w:lang w:val="ru-RU" w:eastAsia="ja-JP"/>
        </w:rPr>
        <w:t>Атайын антидот жок</w:t>
      </w:r>
      <w:r w:rsidRPr="006E3F42">
        <w:rPr>
          <w:rFonts w:eastAsia="MS Mincho"/>
          <w:bCs/>
          <w:iCs/>
          <w:lang w:val="ru-RU" w:eastAsia="ja-JP"/>
        </w:rPr>
        <w:t>. Гемодиализ натыйжасыз.</w:t>
      </w:r>
    </w:p>
    <w:p w14:paraId="3447E05A" w14:textId="77777777" w:rsidR="008D011E" w:rsidRPr="006E3F42" w:rsidRDefault="008D011E" w:rsidP="00EF0525">
      <w:pPr>
        <w:spacing w:line="276" w:lineRule="auto"/>
        <w:jc w:val="both"/>
        <w:rPr>
          <w:rFonts w:eastAsia="MS Mincho"/>
          <w:bCs/>
          <w:i/>
          <w:iCs/>
          <w:lang w:val="ru-RU" w:eastAsia="ja-JP"/>
        </w:rPr>
      </w:pPr>
    </w:p>
    <w:p w14:paraId="68C313C1" w14:textId="3B538DFC" w:rsidR="00046DCF" w:rsidRPr="006E3F42" w:rsidRDefault="00046DCF" w:rsidP="00EF0525">
      <w:pPr>
        <w:spacing w:line="276" w:lineRule="auto"/>
        <w:rPr>
          <w:b/>
          <w:lang w:val="ru-RU"/>
        </w:rPr>
      </w:pPr>
      <w:r w:rsidRPr="006E3F42">
        <w:rPr>
          <w:b/>
          <w:lang w:val="ru-RU"/>
        </w:rPr>
        <w:t>Башка дары</w:t>
      </w:r>
      <w:r w:rsidR="00E13860" w:rsidRPr="006E3F42">
        <w:rPr>
          <w:b/>
          <w:lang w:val="ru-RU"/>
        </w:rPr>
        <w:t xml:space="preserve"> препараттары</w:t>
      </w:r>
      <w:r w:rsidRPr="006E3F42">
        <w:rPr>
          <w:b/>
          <w:lang w:val="ru-RU"/>
        </w:rPr>
        <w:t xml:space="preserve"> менен өз ара </w:t>
      </w:r>
      <w:r w:rsidR="00E13860" w:rsidRPr="006E3F42">
        <w:rPr>
          <w:b/>
          <w:lang w:val="ru-RU"/>
        </w:rPr>
        <w:t>таасири</w:t>
      </w:r>
    </w:p>
    <w:p w14:paraId="1ED9D232" w14:textId="66B6B005" w:rsidR="00046DCF" w:rsidRPr="006E3F42" w:rsidRDefault="00046DCF" w:rsidP="00EF0525">
      <w:pPr>
        <w:spacing w:line="276" w:lineRule="auto"/>
        <w:jc w:val="both"/>
        <w:rPr>
          <w:rFonts w:eastAsia="MS Mincho"/>
          <w:lang w:val="ru-RU" w:eastAsia="ja-JP"/>
        </w:rPr>
      </w:pPr>
      <w:r w:rsidRPr="006E3F42">
        <w:rPr>
          <w:rFonts w:eastAsia="MS Mincho"/>
          <w:lang w:val="ru-RU" w:eastAsia="ja-JP"/>
        </w:rPr>
        <w:t xml:space="preserve">Левоцетиризин менен өз ара </w:t>
      </w:r>
      <w:r w:rsidR="00E13860" w:rsidRPr="006E3F42">
        <w:rPr>
          <w:rFonts w:eastAsia="MS Mincho"/>
          <w:lang w:val="ru-RU" w:eastAsia="ja-JP"/>
        </w:rPr>
        <w:t xml:space="preserve">таасири </w:t>
      </w:r>
      <w:r w:rsidRPr="006E3F42">
        <w:rPr>
          <w:rFonts w:eastAsia="MS Mincho"/>
          <w:lang w:val="ru-RU" w:eastAsia="ja-JP"/>
        </w:rPr>
        <w:t xml:space="preserve">боюнча изилдөөлөр жүргүзүлгөн </w:t>
      </w:r>
      <w:r w:rsidRPr="006E3F42">
        <w:rPr>
          <w:rFonts w:eastAsia="MS Mincho"/>
          <w:lang w:eastAsia="ja-JP"/>
        </w:rPr>
        <w:t xml:space="preserve">эмес (анын ичинде CYP3A4 индукторлору </w:t>
      </w:r>
      <w:r w:rsidRPr="006E3F42">
        <w:rPr>
          <w:rFonts w:eastAsia="MS Mincho"/>
          <w:lang w:val="ru-RU" w:eastAsia="ja-JP"/>
        </w:rPr>
        <w:t>менен изилдөөлөр).</w:t>
      </w:r>
    </w:p>
    <w:p w14:paraId="25617E0A" w14:textId="049A501E" w:rsidR="00046DCF" w:rsidRPr="006E3F42" w:rsidRDefault="00046DCF" w:rsidP="00EF0525">
      <w:pPr>
        <w:spacing w:line="276" w:lineRule="auto"/>
        <w:jc w:val="both"/>
        <w:rPr>
          <w:rFonts w:eastAsia="MS Mincho"/>
          <w:lang w:val="ru-RU" w:eastAsia="ja-JP"/>
        </w:rPr>
      </w:pPr>
      <w:r w:rsidRPr="006E3F42">
        <w:rPr>
          <w:rFonts w:eastAsia="MS Mincho"/>
          <w:lang w:val="ru-RU" w:eastAsia="ja-JP"/>
        </w:rPr>
        <w:t>Цетиризин</w:t>
      </w:r>
      <w:r w:rsidR="00E13860" w:rsidRPr="006E3F42">
        <w:rPr>
          <w:rFonts w:eastAsia="MS Mincho"/>
          <w:lang w:val="ru-RU" w:eastAsia="ja-JP"/>
        </w:rPr>
        <w:t>ди</w:t>
      </w:r>
      <w:r w:rsidRPr="006E3F42">
        <w:rPr>
          <w:rFonts w:eastAsia="MS Mincho"/>
          <w:lang w:val="ru-RU" w:eastAsia="ja-JP"/>
        </w:rPr>
        <w:t xml:space="preserve"> рацемат кошулмаларын изилдөө</w:t>
      </w:r>
      <w:r w:rsidR="00E13860" w:rsidRPr="006E3F42">
        <w:rPr>
          <w:rFonts w:eastAsia="MS Mincho"/>
          <w:lang w:val="ru-RU" w:eastAsia="ja-JP"/>
        </w:rPr>
        <w:t>дө</w:t>
      </w:r>
      <w:r w:rsidRPr="006E3F42">
        <w:rPr>
          <w:rFonts w:eastAsia="MS Mincho"/>
          <w:lang w:val="ru-RU" w:eastAsia="ja-JP"/>
        </w:rPr>
        <w:t xml:space="preserve"> антипирин, псевдоэфедрин, циметидин, кетоконазол, эритромицин, азитромицин, глипизид жана диазепам менен клиникалык жактан маанилүү терс өз ара </w:t>
      </w:r>
      <w:r w:rsidR="00E13860" w:rsidRPr="006E3F42">
        <w:rPr>
          <w:rFonts w:eastAsia="MS Mincho"/>
          <w:lang w:val="ru-RU" w:eastAsia="ja-JP"/>
        </w:rPr>
        <w:t xml:space="preserve">таасирин </w:t>
      </w:r>
      <w:r w:rsidRPr="006E3F42">
        <w:rPr>
          <w:rFonts w:eastAsia="MS Mincho"/>
          <w:lang w:val="ru-RU" w:eastAsia="ja-JP"/>
        </w:rPr>
        <w:t>көрсөткөн эмес.</w:t>
      </w:r>
    </w:p>
    <w:p w14:paraId="282D101D" w14:textId="2F003770" w:rsidR="00046DCF" w:rsidRPr="006E3F42" w:rsidRDefault="00046DCF" w:rsidP="00EF0525">
      <w:pPr>
        <w:spacing w:line="276" w:lineRule="auto"/>
        <w:jc w:val="both"/>
        <w:rPr>
          <w:rFonts w:eastAsia="MS Mincho"/>
          <w:lang w:val="ru-RU" w:eastAsia="ja-JP"/>
        </w:rPr>
      </w:pPr>
      <w:r w:rsidRPr="006E3F42">
        <w:rPr>
          <w:rFonts w:eastAsia="MS Mincho"/>
          <w:lang w:val="ru-RU" w:eastAsia="ja-JP"/>
        </w:rPr>
        <w:t>Цетиризиндин клиренсинин бир аз төмөндөшү (16</w:t>
      </w:r>
      <w:r w:rsidRPr="006E3F42">
        <w:rPr>
          <w:rFonts w:eastAsia="MS Mincho"/>
          <w:lang w:eastAsia="ja-JP"/>
        </w:rPr>
        <w:t> </w:t>
      </w:r>
      <w:r w:rsidRPr="006E3F42">
        <w:rPr>
          <w:rFonts w:eastAsia="MS Mincho"/>
          <w:lang w:val="ru-RU" w:eastAsia="ja-JP"/>
        </w:rPr>
        <w:t>%) теофиллиндин көп дозасын изилдөөдө байкалган (күнүнө бир жолу 400 мг), ал эми теофиллиндин фармакокинетикасы цетиризинди бир убакта колдонууда өзгөргөн эмес.</w:t>
      </w:r>
    </w:p>
    <w:p w14:paraId="63CFF124" w14:textId="444B7F48" w:rsidR="00046DCF" w:rsidRPr="006E3F42" w:rsidRDefault="00E13860" w:rsidP="00EF0525">
      <w:pPr>
        <w:spacing w:line="276" w:lineRule="auto"/>
        <w:jc w:val="both"/>
        <w:rPr>
          <w:rFonts w:eastAsia="MS Mincho"/>
          <w:lang w:val="ru-RU" w:eastAsia="ja-JP"/>
        </w:rPr>
      </w:pPr>
      <w:r w:rsidRPr="006E3F42">
        <w:rPr>
          <w:rFonts w:eastAsia="MS Mincho"/>
          <w:lang w:val="ru-RU" w:eastAsia="ja-JP"/>
        </w:rPr>
        <w:t>Ц</w:t>
      </w:r>
      <w:r w:rsidR="00046DCF" w:rsidRPr="006E3F42">
        <w:rPr>
          <w:rFonts w:eastAsia="MS Mincho"/>
          <w:lang w:val="ru-RU" w:eastAsia="ja-JP"/>
        </w:rPr>
        <w:t xml:space="preserve">етиризинди </w:t>
      </w:r>
      <w:r w:rsidRPr="006E3F42">
        <w:rPr>
          <w:rFonts w:eastAsia="MS Mincho"/>
          <w:lang w:val="ru-RU" w:eastAsia="ja-JP"/>
        </w:rPr>
        <w:t xml:space="preserve">жана ритонавирди </w:t>
      </w:r>
      <w:r w:rsidR="00046DCF" w:rsidRPr="006E3F42">
        <w:rPr>
          <w:rFonts w:eastAsia="MS Mincho"/>
          <w:lang w:val="ru-RU" w:eastAsia="ja-JP"/>
        </w:rPr>
        <w:t>(10) көп дозалуу изилдөөдө</w:t>
      </w:r>
      <w:r w:rsidRPr="006E3F42">
        <w:rPr>
          <w:rFonts w:eastAsia="MS Mincho"/>
          <w:lang w:val="ru-RU" w:eastAsia="ja-JP"/>
        </w:rPr>
        <w:t xml:space="preserve"> </w:t>
      </w:r>
      <w:proofErr w:type="gramStart"/>
      <w:r w:rsidRPr="006E3F42">
        <w:rPr>
          <w:rFonts w:eastAsia="MS Mincho"/>
          <w:lang w:val="ru-RU" w:eastAsia="ja-JP"/>
        </w:rPr>
        <w:t>(</w:t>
      </w:r>
      <w:r w:rsidR="00046DCF" w:rsidRPr="006E3F42">
        <w:rPr>
          <w:rFonts w:eastAsia="MS Mincho"/>
          <w:lang w:eastAsia="ja-JP"/>
        </w:rPr>
        <w:t> </w:t>
      </w:r>
      <w:r w:rsidRPr="006E3F42">
        <w:rPr>
          <w:rFonts w:eastAsia="MS Mincho"/>
          <w:lang w:val="ky-KG" w:eastAsia="ja-JP"/>
        </w:rPr>
        <w:t>600</w:t>
      </w:r>
      <w:proofErr w:type="gramEnd"/>
      <w:r w:rsidRPr="006E3F42">
        <w:rPr>
          <w:rFonts w:eastAsia="MS Mincho"/>
          <w:lang w:val="ky-KG" w:eastAsia="ja-JP"/>
        </w:rPr>
        <w:t xml:space="preserve"> мг ды </w:t>
      </w:r>
      <w:r w:rsidR="00046DCF" w:rsidRPr="006E3F42">
        <w:rPr>
          <w:rFonts w:eastAsia="MS Mincho"/>
          <w:lang w:val="ru-RU" w:eastAsia="ja-JP"/>
        </w:rPr>
        <w:t xml:space="preserve">күнүнө </w:t>
      </w:r>
      <w:r w:rsidRPr="006E3F42">
        <w:rPr>
          <w:rFonts w:eastAsia="MS Mincho"/>
          <w:lang w:val="ru-RU" w:eastAsia="ja-JP"/>
        </w:rPr>
        <w:t>эки жолу</w:t>
      </w:r>
      <w:r w:rsidR="00046DCF" w:rsidRPr="006E3F42">
        <w:rPr>
          <w:rFonts w:eastAsia="MS Mincho"/>
          <w:lang w:val="ru-RU" w:eastAsia="ja-JP"/>
        </w:rPr>
        <w:t>), цетиризиндин таасири болжол менен 40ка көбөйгөн</w:t>
      </w:r>
      <w:r w:rsidR="00046DCF" w:rsidRPr="006E3F42">
        <w:rPr>
          <w:rFonts w:eastAsia="MS Mincho"/>
          <w:lang w:eastAsia="ja-JP"/>
        </w:rPr>
        <w:t> </w:t>
      </w:r>
      <w:r w:rsidR="00046DCF" w:rsidRPr="006E3F42">
        <w:rPr>
          <w:rFonts w:eastAsia="MS Mincho"/>
          <w:lang w:val="ru-RU" w:eastAsia="ja-JP"/>
        </w:rPr>
        <w:t>%, ал эми фармакокинетикасы бир аз өзгөргөн (-11</w:t>
      </w:r>
      <w:r w:rsidR="00046DCF" w:rsidRPr="006E3F42">
        <w:rPr>
          <w:rFonts w:eastAsia="MS Mincho"/>
          <w:lang w:eastAsia="ja-JP"/>
        </w:rPr>
        <w:t xml:space="preserve"> %), бул андан ары </w:t>
      </w:r>
      <w:r w:rsidR="00046DCF" w:rsidRPr="006E3F42">
        <w:rPr>
          <w:rFonts w:eastAsia="MS Mincho"/>
          <w:lang w:val="ru-RU" w:eastAsia="ja-JP"/>
        </w:rPr>
        <w:t>цетиризиндин жутулушу менен коштолгон.</w:t>
      </w:r>
    </w:p>
    <w:p w14:paraId="3B62CC4B" w14:textId="77777777" w:rsidR="00046DCF" w:rsidRPr="006E3F42" w:rsidRDefault="00046DCF" w:rsidP="00EF0525">
      <w:pPr>
        <w:spacing w:line="276" w:lineRule="auto"/>
        <w:jc w:val="both"/>
        <w:rPr>
          <w:rFonts w:eastAsia="MS Mincho"/>
          <w:lang w:val="ru-RU" w:eastAsia="ja-JP"/>
        </w:rPr>
      </w:pPr>
      <w:r w:rsidRPr="006E3F42">
        <w:rPr>
          <w:rFonts w:eastAsia="MS Mincho"/>
          <w:lang w:val="ru-RU" w:eastAsia="ja-JP"/>
        </w:rPr>
        <w:t>Левоцетиризиндин сиңирүү деңгээли сиңирүү ылдамдыгы азайса да, тамак-ашты кабыл алуу менен азайбайт.</w:t>
      </w:r>
    </w:p>
    <w:p w14:paraId="58442765" w14:textId="392D6BA9" w:rsidR="00046DCF" w:rsidRPr="006E3F42" w:rsidRDefault="00046DCF" w:rsidP="00EF0525">
      <w:pPr>
        <w:spacing w:line="276" w:lineRule="auto"/>
        <w:jc w:val="both"/>
        <w:rPr>
          <w:rFonts w:eastAsia="MS Mincho"/>
          <w:lang w:val="ru-RU" w:eastAsia="ja-JP"/>
        </w:rPr>
      </w:pPr>
      <w:r w:rsidRPr="006E3F42">
        <w:rPr>
          <w:rFonts w:eastAsia="MS Mincho"/>
          <w:lang w:val="ru-RU" w:eastAsia="ja-JP"/>
        </w:rPr>
        <w:t xml:space="preserve">Сезимтал </w:t>
      </w:r>
      <w:r w:rsidR="00FC4522" w:rsidRPr="006E3F42">
        <w:rPr>
          <w:rFonts w:eastAsia="MS Mincho"/>
          <w:lang w:val="ru-RU" w:eastAsia="ja-JP"/>
        </w:rPr>
        <w:t xml:space="preserve">бейтаптарда </w:t>
      </w:r>
      <w:r w:rsidRPr="006E3F42">
        <w:rPr>
          <w:rFonts w:eastAsia="MS Mincho"/>
          <w:lang w:val="ru-RU" w:eastAsia="ja-JP"/>
        </w:rPr>
        <w:t>цетиризинди же левоцетиризинди жана алкоголду же борбордук нерв системасынын</w:t>
      </w:r>
      <w:r w:rsidR="008D011E">
        <w:rPr>
          <w:rFonts w:eastAsia="MS Mincho"/>
          <w:lang w:val="ru-RU" w:eastAsia="ja-JP"/>
        </w:rPr>
        <w:t xml:space="preserve"> (БНС)</w:t>
      </w:r>
      <w:r w:rsidRPr="006E3F42">
        <w:rPr>
          <w:rFonts w:eastAsia="MS Mincho"/>
          <w:lang w:val="ru-RU" w:eastAsia="ja-JP"/>
        </w:rPr>
        <w:t xml:space="preserve"> башка депрессанттарын бир убакта колдонуу борбордук нерв системасына таасир этиши мүмкүн, бирок цетиризин рацематы алкоголдун таасирин күчөтөт.</w:t>
      </w:r>
    </w:p>
    <w:p w14:paraId="7F2E218C" w14:textId="77777777" w:rsidR="005565A2" w:rsidRPr="006E3F42" w:rsidRDefault="005565A2" w:rsidP="00EF0525">
      <w:pPr>
        <w:spacing w:line="276" w:lineRule="auto"/>
        <w:jc w:val="both"/>
        <w:rPr>
          <w:b/>
          <w:lang w:val="ru-RU" w:eastAsia="ru-RU"/>
        </w:rPr>
      </w:pPr>
    </w:p>
    <w:p w14:paraId="66C515CB" w14:textId="77777777" w:rsidR="005565A2" w:rsidRPr="006E3F42" w:rsidRDefault="005565A2" w:rsidP="00EF0525">
      <w:pPr>
        <w:spacing w:line="276" w:lineRule="auto"/>
        <w:rPr>
          <w:rFonts w:eastAsia="Calibri"/>
          <w:b/>
          <w:lang w:val="ru-RU"/>
        </w:rPr>
      </w:pPr>
      <w:r w:rsidRPr="006E3F42">
        <w:rPr>
          <w:rFonts w:eastAsia="Calibri"/>
          <w:b/>
          <w:lang w:val="ru-RU"/>
        </w:rPr>
        <w:t>Чыгаруу формасы жана таңгагы</w:t>
      </w:r>
    </w:p>
    <w:p w14:paraId="7865C967" w14:textId="77777777" w:rsidR="00FC4522" w:rsidRPr="006E3F42" w:rsidRDefault="00FC4522" w:rsidP="00EF0525">
      <w:pPr>
        <w:spacing w:line="276" w:lineRule="auto"/>
        <w:jc w:val="both"/>
        <w:rPr>
          <w:lang w:val="ru-RU"/>
        </w:rPr>
      </w:pPr>
      <w:r w:rsidRPr="006E3F42">
        <w:rPr>
          <w:lang w:val="ru-RU"/>
        </w:rPr>
        <w:t>10 таблеткадан ПВХ/ПВДХ пленкадан жана басылган алюминий фольгадан жасалган контурдук уячалуу таӊгакчага салынган.</w:t>
      </w:r>
    </w:p>
    <w:p w14:paraId="73EC7092" w14:textId="3E50C9AD" w:rsidR="00FC4522" w:rsidRPr="006E3F42" w:rsidRDefault="00FC4522" w:rsidP="00EF0525">
      <w:pPr>
        <w:spacing w:line="276" w:lineRule="auto"/>
        <w:jc w:val="both"/>
        <w:rPr>
          <w:lang w:val="ru-RU"/>
        </w:rPr>
      </w:pPr>
      <w:r w:rsidRPr="006E3F42">
        <w:rPr>
          <w:lang w:val="ru-RU"/>
        </w:rPr>
        <w:t>2 контурдук уячалуу таӊгакчалардан колдонуу боюнча нускама (кошумча баракча) менен бирге картон кутуга салынган.</w:t>
      </w:r>
    </w:p>
    <w:p w14:paraId="20C740FB" w14:textId="77777777" w:rsidR="00485A5E" w:rsidRPr="006E3F42" w:rsidRDefault="00485A5E" w:rsidP="00EF0525">
      <w:pPr>
        <w:spacing w:line="276" w:lineRule="auto"/>
        <w:rPr>
          <w:b/>
          <w:lang w:val="ru-RU"/>
        </w:rPr>
      </w:pPr>
    </w:p>
    <w:p w14:paraId="0C87C5C0" w14:textId="60CCEF38" w:rsidR="005565A2" w:rsidRPr="006E3F42" w:rsidRDefault="005565A2" w:rsidP="00EF0525">
      <w:pPr>
        <w:spacing w:line="276" w:lineRule="auto"/>
        <w:rPr>
          <w:b/>
          <w:lang w:val="ru-RU"/>
        </w:rPr>
      </w:pPr>
      <w:r w:rsidRPr="006E3F42">
        <w:rPr>
          <w:rFonts w:eastAsia="Calibri"/>
          <w:b/>
          <w:lang w:val="ru-RU"/>
        </w:rPr>
        <w:t>Жарактуулук мөөнөтү</w:t>
      </w:r>
    </w:p>
    <w:p w14:paraId="4FBA1384" w14:textId="77777777" w:rsidR="005565A2" w:rsidRPr="006E3F42" w:rsidRDefault="005565A2" w:rsidP="00EF0525">
      <w:pPr>
        <w:spacing w:line="276" w:lineRule="auto"/>
        <w:rPr>
          <w:lang w:val="ru-RU"/>
        </w:rPr>
      </w:pPr>
      <w:r w:rsidRPr="006E3F42">
        <w:rPr>
          <w:lang w:val="ru-RU"/>
        </w:rPr>
        <w:t>3 жыл.</w:t>
      </w:r>
    </w:p>
    <w:p w14:paraId="308B94B5" w14:textId="06A061A1" w:rsidR="005565A2" w:rsidRPr="006E3F42" w:rsidRDefault="00FC4522" w:rsidP="00EF0525">
      <w:pPr>
        <w:spacing w:line="276" w:lineRule="auto"/>
        <w:rPr>
          <w:lang w:val="ru-RU"/>
        </w:rPr>
      </w:pPr>
      <w:r w:rsidRPr="006E3F42">
        <w:rPr>
          <w:lang w:val="ru-RU"/>
        </w:rPr>
        <w:t xml:space="preserve">Таӊгакчада </w:t>
      </w:r>
      <w:r w:rsidR="005565A2" w:rsidRPr="006E3F42">
        <w:rPr>
          <w:lang w:val="ru-RU"/>
        </w:rPr>
        <w:t>көрсөтүлгөн жарактуулук мөөнөтү өткөндөн кийин колдонбоңуз.</w:t>
      </w:r>
    </w:p>
    <w:p w14:paraId="75D4B0DA" w14:textId="77777777" w:rsidR="005565A2" w:rsidRPr="006E3F42" w:rsidRDefault="005565A2" w:rsidP="00EF0525">
      <w:pPr>
        <w:spacing w:line="276" w:lineRule="auto"/>
        <w:rPr>
          <w:b/>
          <w:lang w:val="ru-RU"/>
        </w:rPr>
      </w:pPr>
    </w:p>
    <w:p w14:paraId="7B9197DF" w14:textId="77777777" w:rsidR="005565A2" w:rsidRPr="006E3F42" w:rsidRDefault="005565A2" w:rsidP="00EF0525">
      <w:pPr>
        <w:spacing w:line="276" w:lineRule="auto"/>
        <w:jc w:val="both"/>
        <w:rPr>
          <w:b/>
          <w:lang w:val="ru-RU"/>
        </w:rPr>
      </w:pPr>
      <w:r w:rsidRPr="006E3F42">
        <w:rPr>
          <w:b/>
          <w:lang w:val="ru-RU"/>
        </w:rPr>
        <w:t>Сактоо шарттары</w:t>
      </w:r>
    </w:p>
    <w:p w14:paraId="7BE36BA0" w14:textId="77777777" w:rsidR="00FC4522" w:rsidRPr="006E3F42" w:rsidRDefault="00FC4522" w:rsidP="00EF0525">
      <w:pPr>
        <w:spacing w:line="276" w:lineRule="auto"/>
        <w:jc w:val="both"/>
        <w:rPr>
          <w:lang w:val="ru-RU"/>
        </w:rPr>
      </w:pPr>
      <w:bookmarkStart w:id="5" w:name="_Hlk130202653"/>
      <w:r w:rsidRPr="006E3F42">
        <w:rPr>
          <w:lang w:val="ru-RU"/>
        </w:rPr>
        <w:t>Өзүнүн таңгагында 25°С дан ашпаган аба табында сактаңыз.</w:t>
      </w:r>
    </w:p>
    <w:p w14:paraId="5EA4D26F" w14:textId="77777777" w:rsidR="00FC4522" w:rsidRPr="006E3F42" w:rsidRDefault="00FC4522" w:rsidP="00EF0525">
      <w:pPr>
        <w:spacing w:line="276" w:lineRule="auto"/>
        <w:jc w:val="both"/>
        <w:rPr>
          <w:lang w:val="ru-RU"/>
        </w:rPr>
      </w:pPr>
      <w:r w:rsidRPr="006E3F42">
        <w:rPr>
          <w:lang w:val="ru-RU"/>
        </w:rPr>
        <w:t>Балдар жетпеген жерде сактаңыз!</w:t>
      </w:r>
    </w:p>
    <w:bookmarkEnd w:id="5"/>
    <w:p w14:paraId="437F1AEF" w14:textId="1E8800FF" w:rsidR="005565A2" w:rsidRDefault="005565A2" w:rsidP="00EF0525">
      <w:pPr>
        <w:spacing w:line="276" w:lineRule="auto"/>
        <w:rPr>
          <w:b/>
          <w:lang w:val="ru-RU"/>
        </w:rPr>
      </w:pPr>
    </w:p>
    <w:p w14:paraId="629AFEDE" w14:textId="77777777" w:rsidR="008D011E" w:rsidRPr="006E3F42" w:rsidRDefault="008D011E" w:rsidP="00EF0525">
      <w:pPr>
        <w:spacing w:line="276" w:lineRule="auto"/>
        <w:rPr>
          <w:b/>
          <w:lang w:val="ru-RU"/>
        </w:rPr>
      </w:pPr>
    </w:p>
    <w:p w14:paraId="7E391684" w14:textId="7799CDA0" w:rsidR="005565A2" w:rsidRPr="006E3F42" w:rsidRDefault="005565A2" w:rsidP="00EF0525">
      <w:pPr>
        <w:spacing w:line="276" w:lineRule="auto"/>
        <w:jc w:val="both"/>
        <w:rPr>
          <w:b/>
          <w:lang w:val="ru-RU"/>
        </w:rPr>
      </w:pPr>
      <w:r w:rsidRPr="006E3F42">
        <w:rPr>
          <w:b/>
          <w:lang w:val="ru-RU"/>
        </w:rPr>
        <w:lastRenderedPageBreak/>
        <w:t xml:space="preserve">Дарыканалардан </w:t>
      </w:r>
      <w:r w:rsidR="00FC4522" w:rsidRPr="006E3F42">
        <w:rPr>
          <w:b/>
          <w:lang w:val="ru-RU"/>
        </w:rPr>
        <w:t xml:space="preserve">берүү </w:t>
      </w:r>
      <w:r w:rsidRPr="006E3F42">
        <w:rPr>
          <w:b/>
          <w:lang w:val="ru-RU"/>
        </w:rPr>
        <w:t>шарттары</w:t>
      </w:r>
    </w:p>
    <w:p w14:paraId="6F21C208" w14:textId="6272775F" w:rsidR="005565A2" w:rsidRPr="006E3F42" w:rsidRDefault="00FC4522" w:rsidP="00EF0525">
      <w:pPr>
        <w:spacing w:line="276" w:lineRule="auto"/>
        <w:jc w:val="both"/>
        <w:rPr>
          <w:lang w:val="ru-RU"/>
        </w:rPr>
      </w:pPr>
      <w:r w:rsidRPr="006E3F42">
        <w:rPr>
          <w:lang w:val="ru-RU"/>
        </w:rPr>
        <w:t>Рецепти жок</w:t>
      </w:r>
      <w:r w:rsidR="005565A2" w:rsidRPr="006E3F42">
        <w:rPr>
          <w:lang w:val="ru-RU"/>
        </w:rPr>
        <w:t>.</w:t>
      </w:r>
    </w:p>
    <w:p w14:paraId="7D1DA550" w14:textId="77777777" w:rsidR="005565A2" w:rsidRPr="006E3F42" w:rsidRDefault="005565A2" w:rsidP="00EF0525">
      <w:pPr>
        <w:spacing w:line="276" w:lineRule="auto"/>
        <w:jc w:val="both"/>
        <w:rPr>
          <w:b/>
          <w:lang w:val="ru-RU"/>
        </w:rPr>
      </w:pPr>
    </w:p>
    <w:p w14:paraId="755BEA5E" w14:textId="77777777" w:rsidR="005565A2" w:rsidRPr="006E3F42" w:rsidRDefault="005565A2" w:rsidP="00EF0525">
      <w:pPr>
        <w:keepNext/>
        <w:widowControl w:val="0"/>
        <w:autoSpaceDE w:val="0"/>
        <w:autoSpaceDN w:val="0"/>
        <w:adjustRightInd w:val="0"/>
        <w:spacing w:line="276" w:lineRule="auto"/>
        <w:jc w:val="both"/>
        <w:rPr>
          <w:lang w:val="ru-RU" w:eastAsia="ru-RU"/>
        </w:rPr>
      </w:pPr>
      <w:r w:rsidRPr="006E3F42">
        <w:rPr>
          <w:b/>
          <w:iCs/>
          <w:lang w:val="ru-RU" w:eastAsia="ru-RU"/>
        </w:rPr>
        <w:t>Өндүрүүчү:</w:t>
      </w:r>
    </w:p>
    <w:p w14:paraId="768F8276" w14:textId="77777777" w:rsidR="00FC4522" w:rsidRPr="006E3F42" w:rsidRDefault="00FC4522" w:rsidP="00EF0525">
      <w:pPr>
        <w:spacing w:line="276" w:lineRule="auto"/>
        <w:jc w:val="both"/>
        <w:rPr>
          <w:lang w:val="ru-RU"/>
        </w:rPr>
      </w:pPr>
      <w:r w:rsidRPr="006E3F42">
        <w:rPr>
          <w:lang w:val="ru-RU"/>
        </w:rPr>
        <w:t>ВЕТПРОМ АД,</w:t>
      </w:r>
    </w:p>
    <w:p w14:paraId="7A8CDD74" w14:textId="7079CCC8" w:rsidR="00FC4522" w:rsidRPr="006E3F42" w:rsidRDefault="00FC4522" w:rsidP="00EF0525">
      <w:pPr>
        <w:spacing w:line="276" w:lineRule="auto"/>
        <w:jc w:val="both"/>
        <w:rPr>
          <w:lang w:val="ru-RU"/>
        </w:rPr>
      </w:pPr>
      <w:r w:rsidRPr="006E3F42">
        <w:rPr>
          <w:lang w:val="ru-RU"/>
        </w:rPr>
        <w:t xml:space="preserve">2400, Болгария Республикасы, Радомир ш., Отец Паисий көч., № 26, тел.: +35924519300, </w:t>
      </w:r>
    </w:p>
    <w:p w14:paraId="09189D43" w14:textId="77777777" w:rsidR="00FC4522" w:rsidRPr="006E3F42" w:rsidRDefault="00FC4522" w:rsidP="00EF0525">
      <w:pPr>
        <w:spacing w:line="276" w:lineRule="auto"/>
        <w:jc w:val="both"/>
        <w:rPr>
          <w:lang w:val="en-US"/>
        </w:rPr>
      </w:pPr>
      <w:r w:rsidRPr="006E3F42">
        <w:t>e</w:t>
      </w:r>
      <w:r w:rsidRPr="006E3F42">
        <w:rPr>
          <w:lang w:val="en-US"/>
        </w:rPr>
        <w:t>-</w:t>
      </w:r>
      <w:r w:rsidRPr="006E3F42">
        <w:t>mail</w:t>
      </w:r>
      <w:r w:rsidRPr="006E3F42">
        <w:rPr>
          <w:lang w:val="en-US"/>
        </w:rPr>
        <w:t xml:space="preserve">: </w:t>
      </w:r>
      <w:r w:rsidRPr="006E3F42">
        <w:t>office</w:t>
      </w:r>
      <w:r w:rsidRPr="006E3F42">
        <w:rPr>
          <w:lang w:val="en-US"/>
        </w:rPr>
        <w:t>@</w:t>
      </w:r>
      <w:r w:rsidRPr="006E3F42">
        <w:t>vpharma</w:t>
      </w:r>
      <w:r w:rsidRPr="006E3F42">
        <w:rPr>
          <w:lang w:val="en-US"/>
        </w:rPr>
        <w:t>.</w:t>
      </w:r>
      <w:r w:rsidRPr="006E3F42">
        <w:t>bg</w:t>
      </w:r>
      <w:r w:rsidRPr="006E3F42">
        <w:rPr>
          <w:lang w:val="en-US"/>
        </w:rPr>
        <w:t>.</w:t>
      </w:r>
    </w:p>
    <w:p w14:paraId="1055B908" w14:textId="77777777" w:rsidR="00FC4522" w:rsidRPr="006E3F42" w:rsidRDefault="00FC4522" w:rsidP="00EF0525">
      <w:pPr>
        <w:spacing w:line="276" w:lineRule="auto"/>
        <w:jc w:val="both"/>
        <w:rPr>
          <w:b/>
          <w:lang w:val="en-US"/>
        </w:rPr>
      </w:pPr>
    </w:p>
    <w:p w14:paraId="43A82965" w14:textId="464E66F5" w:rsidR="00FC4522" w:rsidRPr="006E3F42" w:rsidRDefault="00FC4522" w:rsidP="00EF0525">
      <w:pPr>
        <w:spacing w:line="276" w:lineRule="auto"/>
        <w:jc w:val="both"/>
        <w:rPr>
          <w:b/>
          <w:bCs/>
          <w:lang w:val="en-US"/>
        </w:rPr>
      </w:pPr>
      <w:r w:rsidRPr="006E3F42">
        <w:rPr>
          <w:b/>
          <w:lang w:val="ru-RU"/>
        </w:rPr>
        <w:t>Каттоо</w:t>
      </w:r>
      <w:r w:rsidRPr="006E3F42">
        <w:rPr>
          <w:b/>
          <w:lang w:val="en-US"/>
        </w:rPr>
        <w:t xml:space="preserve"> </w:t>
      </w:r>
      <w:r w:rsidRPr="006E3F42">
        <w:rPr>
          <w:b/>
          <w:lang w:val="ru-RU"/>
        </w:rPr>
        <w:t>күбөлүгүнүн</w:t>
      </w:r>
      <w:r w:rsidRPr="006E3F42">
        <w:rPr>
          <w:b/>
          <w:lang w:val="en-US"/>
        </w:rPr>
        <w:t xml:space="preserve"> </w:t>
      </w:r>
      <w:r w:rsidRPr="006E3F42">
        <w:rPr>
          <w:b/>
          <w:lang w:val="ru-RU"/>
        </w:rPr>
        <w:t>кармоочусу</w:t>
      </w:r>
      <w:r w:rsidRPr="006E3F42">
        <w:rPr>
          <w:b/>
          <w:lang w:val="en-US"/>
        </w:rPr>
        <w:t xml:space="preserve"> </w:t>
      </w:r>
      <w:r w:rsidRPr="006E3F42">
        <w:rPr>
          <w:b/>
          <w:lang w:val="ru-RU"/>
        </w:rPr>
        <w:t>жана</w:t>
      </w:r>
      <w:r w:rsidRPr="006E3F42">
        <w:rPr>
          <w:b/>
          <w:lang w:val="en-US"/>
        </w:rPr>
        <w:t xml:space="preserve"> </w:t>
      </w:r>
      <w:r w:rsidRPr="006E3F42">
        <w:rPr>
          <w:b/>
          <w:lang w:val="ru-RU"/>
        </w:rPr>
        <w:t>ээси</w:t>
      </w:r>
      <w:r w:rsidRPr="006E3F42">
        <w:rPr>
          <w:b/>
          <w:bCs/>
          <w:lang w:val="en-US"/>
        </w:rPr>
        <w:t>:</w:t>
      </w:r>
    </w:p>
    <w:p w14:paraId="2548D817" w14:textId="77777777" w:rsidR="00FC4522" w:rsidRPr="006E3F42" w:rsidRDefault="00FC4522" w:rsidP="00EF0525">
      <w:pPr>
        <w:spacing w:line="276" w:lineRule="auto"/>
        <w:jc w:val="both"/>
        <w:rPr>
          <w:lang w:val="ru-RU"/>
        </w:rPr>
      </w:pPr>
      <w:r w:rsidRPr="006E3F42">
        <w:rPr>
          <w:lang w:val="ru-RU"/>
        </w:rPr>
        <w:t>ДАНСОН-БГ ООД,</w:t>
      </w:r>
    </w:p>
    <w:p w14:paraId="7696C05F" w14:textId="6C5CB55C" w:rsidR="00FC4522" w:rsidRPr="006E3F42" w:rsidRDefault="00FC4522" w:rsidP="00EF0525">
      <w:pPr>
        <w:spacing w:line="276" w:lineRule="auto"/>
        <w:jc w:val="both"/>
        <w:rPr>
          <w:lang w:val="ru-RU"/>
        </w:rPr>
      </w:pPr>
      <w:r w:rsidRPr="006E3F42">
        <w:rPr>
          <w:lang w:val="ru-RU"/>
        </w:rPr>
        <w:t>2400, Болгария Республикасы, Радомир ш., Отец Паисий көч., № 26, тел.: +35924519300.</w:t>
      </w:r>
    </w:p>
    <w:p w14:paraId="105EEA6F" w14:textId="77777777" w:rsidR="00FC4522" w:rsidRPr="006E3F42" w:rsidRDefault="00FC4522" w:rsidP="00EF0525">
      <w:pPr>
        <w:spacing w:line="276" w:lineRule="auto"/>
        <w:jc w:val="both"/>
        <w:rPr>
          <w:b/>
          <w:lang w:val="ru-RU"/>
        </w:rPr>
      </w:pPr>
    </w:p>
    <w:p w14:paraId="245469C9" w14:textId="2314076B" w:rsidR="00FC4522" w:rsidRPr="006E3F42" w:rsidRDefault="00FC4522" w:rsidP="00EF0525">
      <w:pPr>
        <w:spacing w:line="276" w:lineRule="auto"/>
        <w:jc w:val="both"/>
        <w:rPr>
          <w:b/>
          <w:lang w:val="ru-RU"/>
        </w:rPr>
      </w:pPr>
      <w:r w:rsidRPr="006E3F42">
        <w:rPr>
          <w:b/>
          <w:lang w:val="ru-RU"/>
        </w:rPr>
        <w:t>Фармакологиялык көзөмөлгө жооптуу уюм (керектөөчүлөрдөн жагымсыз көрүнүштөр/терапевтикалык таасирдин жоктугу, медициналык маалымат жана рынокто дары каражаттарын жүгүртүүгө байланыштуу башка маселелер боюнча билдирүүлөрдү/суроолорду алуу үчүн):</w:t>
      </w:r>
    </w:p>
    <w:p w14:paraId="556B061B" w14:textId="4AC2758E" w:rsidR="00FC4522" w:rsidRPr="006E3F42" w:rsidRDefault="00FC4522" w:rsidP="00EF0525">
      <w:pPr>
        <w:spacing w:line="276" w:lineRule="auto"/>
        <w:jc w:val="both"/>
        <w:rPr>
          <w:lang w:val="ru-RU"/>
        </w:rPr>
      </w:pPr>
      <w:r w:rsidRPr="006E3F42">
        <w:rPr>
          <w:lang w:val="ru-RU"/>
        </w:rPr>
        <w:t>ЖЧК «</w:t>
      </w:r>
      <w:r w:rsidRPr="006E3F42">
        <w:rPr>
          <w:lang w:val="en-AU"/>
        </w:rPr>
        <w:t>DasMed</w:t>
      </w:r>
      <w:r w:rsidRPr="006E3F42">
        <w:rPr>
          <w:lang w:val="ru-RU"/>
        </w:rPr>
        <w:t xml:space="preserve">» 720043, Кыргыз Республикасы, Бишкек ш., Садыгалиев көч., 1, </w:t>
      </w:r>
    </w:p>
    <w:p w14:paraId="05D61B98" w14:textId="77777777" w:rsidR="00FC4522" w:rsidRPr="006E3F42" w:rsidRDefault="00FC4522" w:rsidP="00EF0525">
      <w:pPr>
        <w:spacing w:line="276" w:lineRule="auto"/>
        <w:jc w:val="both"/>
        <w:rPr>
          <w:lang w:val="ru-RU"/>
        </w:rPr>
      </w:pPr>
      <w:r w:rsidRPr="006E3F42">
        <w:rPr>
          <w:lang w:val="ru-RU"/>
        </w:rPr>
        <w:t xml:space="preserve">тел.: +996 312 35 75 42, факс: +996 312 35 75 42 (103), </w:t>
      </w:r>
      <w:r w:rsidRPr="006E3F42">
        <w:rPr>
          <w:lang w:val="en-AU"/>
        </w:rPr>
        <w:t>e</w:t>
      </w:r>
      <w:r w:rsidRPr="006E3F42">
        <w:rPr>
          <w:lang w:val="ru-RU"/>
        </w:rPr>
        <w:t>-</w:t>
      </w:r>
      <w:r w:rsidRPr="006E3F42">
        <w:rPr>
          <w:lang w:val="en-AU"/>
        </w:rPr>
        <w:t>mail</w:t>
      </w:r>
      <w:r w:rsidRPr="006E3F42">
        <w:rPr>
          <w:lang w:val="ru-RU"/>
        </w:rPr>
        <w:t xml:space="preserve">: </w:t>
      </w:r>
      <w:r w:rsidRPr="006E3F42">
        <w:rPr>
          <w:lang w:val="en-AU"/>
        </w:rPr>
        <w:t>pv</w:t>
      </w:r>
      <w:r w:rsidRPr="006E3F42">
        <w:rPr>
          <w:lang w:val="ru-RU"/>
        </w:rPr>
        <w:t>@</w:t>
      </w:r>
      <w:r w:rsidRPr="006E3F42">
        <w:rPr>
          <w:lang w:val="en-AU"/>
        </w:rPr>
        <w:t>dasmed</w:t>
      </w:r>
      <w:r w:rsidRPr="006E3F42">
        <w:rPr>
          <w:lang w:val="ru-RU"/>
        </w:rPr>
        <w:t>.</w:t>
      </w:r>
      <w:r w:rsidRPr="006E3F42">
        <w:rPr>
          <w:lang w:val="en-AU"/>
        </w:rPr>
        <w:t>kg</w:t>
      </w:r>
      <w:r w:rsidRPr="006E3F42">
        <w:rPr>
          <w:lang w:val="ru-RU"/>
        </w:rPr>
        <w:t>.</w:t>
      </w:r>
    </w:p>
    <w:p w14:paraId="01ED4B46" w14:textId="77777777" w:rsidR="00FC4522" w:rsidRPr="006E3F42" w:rsidRDefault="00FC4522" w:rsidP="00EF0525">
      <w:pPr>
        <w:spacing w:line="276" w:lineRule="auto"/>
        <w:jc w:val="both"/>
        <w:rPr>
          <w:lang w:val="ru-RU"/>
        </w:rPr>
      </w:pPr>
    </w:p>
    <w:p w14:paraId="076D60A0" w14:textId="1A4FF3BE" w:rsidR="00FC4522" w:rsidRPr="006E3F42" w:rsidRDefault="00FC4522" w:rsidP="00EF0525">
      <w:pPr>
        <w:spacing w:line="276" w:lineRule="auto"/>
        <w:jc w:val="both"/>
        <w:rPr>
          <w:lang w:val="ru-RU"/>
        </w:rPr>
      </w:pPr>
      <w:r w:rsidRPr="006E3F42">
        <w:rPr>
          <w:lang w:val="ru-RU"/>
        </w:rPr>
        <w:t>Кошумча баракча бекилген күн:</w:t>
      </w:r>
    </w:p>
    <w:p w14:paraId="50A62B1E" w14:textId="77777777" w:rsidR="005565A2" w:rsidRPr="006E3F42" w:rsidRDefault="005565A2" w:rsidP="00EF0525">
      <w:pPr>
        <w:spacing w:line="276" w:lineRule="auto"/>
        <w:jc w:val="both"/>
        <w:rPr>
          <w:b/>
          <w:lang w:val="ru-RU"/>
        </w:rPr>
      </w:pPr>
    </w:p>
    <w:p w14:paraId="161BA1D8" w14:textId="6CE43E3C" w:rsidR="00046DCF" w:rsidRDefault="00046DCF" w:rsidP="00EF0525">
      <w:pPr>
        <w:spacing w:line="276" w:lineRule="auto"/>
        <w:jc w:val="both"/>
        <w:rPr>
          <w:lang w:val="ru-RU"/>
        </w:rPr>
      </w:pPr>
    </w:p>
    <w:p w14:paraId="0B3481D4" w14:textId="78656992" w:rsidR="000A1504" w:rsidRDefault="000A1504" w:rsidP="00EF0525">
      <w:pPr>
        <w:spacing w:line="276" w:lineRule="auto"/>
        <w:jc w:val="both"/>
        <w:rPr>
          <w:lang w:val="ru-RU"/>
        </w:rPr>
      </w:pPr>
    </w:p>
    <w:p w14:paraId="658FF1C9" w14:textId="55BAB187" w:rsidR="000A1504" w:rsidRDefault="000A1504" w:rsidP="00EF0525">
      <w:pPr>
        <w:spacing w:line="276" w:lineRule="auto"/>
        <w:jc w:val="both"/>
        <w:rPr>
          <w:lang w:val="ru-RU"/>
        </w:rPr>
      </w:pPr>
    </w:p>
    <w:p w14:paraId="76396361" w14:textId="77777777" w:rsidR="00075545" w:rsidRPr="00921EFD" w:rsidRDefault="00075545" w:rsidP="00EF0525">
      <w:pPr>
        <w:spacing w:line="276" w:lineRule="auto"/>
        <w:jc w:val="both"/>
        <w:rPr>
          <w:lang w:val="ru-RU"/>
        </w:rPr>
      </w:pPr>
    </w:p>
    <w:sectPr w:rsidR="00075545" w:rsidRPr="00921EFD" w:rsidSect="00EF0525">
      <w:headerReference w:type="default" r:id="rId12"/>
      <w:footerReference w:type="even" r:id="rId13"/>
      <w:footerReference w:type="default" r:id="rId14"/>
      <w:pgSz w:w="11906" w:h="16838"/>
      <w:pgMar w:top="1134" w:right="849" w:bottom="156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77C3C" w14:textId="77777777" w:rsidR="004E4A02" w:rsidRDefault="004E4A02">
      <w:r>
        <w:separator/>
      </w:r>
    </w:p>
  </w:endnote>
  <w:endnote w:type="continuationSeparator" w:id="0">
    <w:p w14:paraId="7B9E9AD0" w14:textId="77777777" w:rsidR="004E4A02" w:rsidRDefault="004E4A02">
      <w:r>
        <w:continuationSeparator/>
      </w:r>
    </w:p>
  </w:endnote>
  <w:endnote w:type="continuationNotice" w:id="1">
    <w:p w14:paraId="173809B6" w14:textId="77777777" w:rsidR="004E4A02" w:rsidRDefault="004E4A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9E61A" w14:textId="77777777" w:rsidR="00EF0525" w:rsidRDefault="00EF0525" w:rsidP="001337C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5BD7AFE" w14:textId="77777777" w:rsidR="00EF0525" w:rsidRDefault="00EF0525" w:rsidP="001337C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7515E" w14:textId="77777777" w:rsidR="00EF0525" w:rsidRDefault="00EF0525" w:rsidP="001337C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29042" w14:textId="77777777" w:rsidR="004E4A02" w:rsidRDefault="004E4A02">
      <w:r>
        <w:separator/>
      </w:r>
    </w:p>
  </w:footnote>
  <w:footnote w:type="continuationSeparator" w:id="0">
    <w:p w14:paraId="464ECF09" w14:textId="77777777" w:rsidR="004E4A02" w:rsidRDefault="004E4A02">
      <w:r>
        <w:continuationSeparator/>
      </w:r>
    </w:p>
  </w:footnote>
  <w:footnote w:type="continuationNotice" w:id="1">
    <w:p w14:paraId="614511E6" w14:textId="77777777" w:rsidR="004E4A02" w:rsidRDefault="004E4A0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A5EBC" w14:textId="4EDE6514" w:rsidR="00EF0525" w:rsidRDefault="00EF052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408C87"/>
    <w:multiLevelType w:val="singleLevel"/>
    <w:tmpl w:val="9F408C87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0F2A0331"/>
    <w:multiLevelType w:val="hybridMultilevel"/>
    <w:tmpl w:val="61B4CB56"/>
    <w:lvl w:ilvl="0" w:tplc="DAE29BFC">
      <w:start w:val="1"/>
      <w:numFmt w:val="bullet"/>
      <w:lvlText w:val=""/>
      <w:lvlJc w:val="left"/>
      <w:pPr>
        <w:ind w:left="1418" w:hanging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866AF7"/>
    <w:multiLevelType w:val="hybridMultilevel"/>
    <w:tmpl w:val="84F2992A"/>
    <w:lvl w:ilvl="0" w:tplc="561E4190">
      <w:numFmt w:val="bullet"/>
      <w:lvlText w:val="•"/>
      <w:lvlJc w:val="left"/>
      <w:pPr>
        <w:ind w:left="1418" w:hanging="7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676C09"/>
    <w:multiLevelType w:val="hybridMultilevel"/>
    <w:tmpl w:val="86362C22"/>
    <w:lvl w:ilvl="0" w:tplc="626AFBEE">
      <w:start w:val="1"/>
      <w:numFmt w:val="bullet"/>
      <w:pStyle w:val="Bulletliste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75C2B"/>
    <w:multiLevelType w:val="hybridMultilevel"/>
    <w:tmpl w:val="ACDAD57E"/>
    <w:lvl w:ilvl="0" w:tplc="561E419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D1098"/>
    <w:multiLevelType w:val="hybridMultilevel"/>
    <w:tmpl w:val="97D2CBEC"/>
    <w:lvl w:ilvl="0" w:tplc="DAE29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10FCC"/>
    <w:multiLevelType w:val="hybridMultilevel"/>
    <w:tmpl w:val="5DC4A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1442A"/>
    <w:multiLevelType w:val="hybridMultilevel"/>
    <w:tmpl w:val="85B844B6"/>
    <w:lvl w:ilvl="0" w:tplc="982E96A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82AA0"/>
    <w:multiLevelType w:val="hybridMultilevel"/>
    <w:tmpl w:val="E6A4CDF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1E2CDF"/>
    <w:multiLevelType w:val="hybridMultilevel"/>
    <w:tmpl w:val="3794AFF8"/>
    <w:lvl w:ilvl="0" w:tplc="256E508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4DC2652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286E0C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D46E46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4DE23A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38ABA3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46A8F4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D560BF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7E0993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A614A24"/>
    <w:multiLevelType w:val="hybridMultilevel"/>
    <w:tmpl w:val="3CD2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9367A"/>
    <w:multiLevelType w:val="hybridMultilevel"/>
    <w:tmpl w:val="26C4B032"/>
    <w:lvl w:ilvl="0" w:tplc="65FE180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FA12297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8AC640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9544E9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8D0093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F26759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7DE8DF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38474C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384E1C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411C0397"/>
    <w:multiLevelType w:val="hybridMultilevel"/>
    <w:tmpl w:val="C20E1EA4"/>
    <w:lvl w:ilvl="0" w:tplc="314CA3A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D7DF7"/>
    <w:multiLevelType w:val="hybridMultilevel"/>
    <w:tmpl w:val="59B86DB8"/>
    <w:lvl w:ilvl="0" w:tplc="B434B2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B2BA8"/>
    <w:multiLevelType w:val="singleLevel"/>
    <w:tmpl w:val="4E9B2BA8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5" w15:restartNumberingAfterBreak="0">
    <w:nsid w:val="50CD1DB2"/>
    <w:multiLevelType w:val="hybridMultilevel"/>
    <w:tmpl w:val="E66A0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34217"/>
    <w:multiLevelType w:val="hybridMultilevel"/>
    <w:tmpl w:val="5D5E6BCC"/>
    <w:lvl w:ilvl="0" w:tplc="4C4A232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1CE969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AEE123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220BFD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FA000A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732E95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B90DBE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C622E9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C6D24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5B1A3E4B"/>
    <w:multiLevelType w:val="hybridMultilevel"/>
    <w:tmpl w:val="FFB8CFF8"/>
    <w:lvl w:ilvl="0" w:tplc="DAE29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D33EA"/>
    <w:multiLevelType w:val="hybridMultilevel"/>
    <w:tmpl w:val="95347756"/>
    <w:lvl w:ilvl="0" w:tplc="DAE29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A7BAE"/>
    <w:multiLevelType w:val="hybridMultilevel"/>
    <w:tmpl w:val="315AD9AA"/>
    <w:lvl w:ilvl="0" w:tplc="DAE29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751BF"/>
    <w:multiLevelType w:val="hybridMultilevel"/>
    <w:tmpl w:val="859044A4"/>
    <w:lvl w:ilvl="0" w:tplc="DAE29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10"/>
  </w:num>
  <w:num w:numId="5">
    <w:abstractNumId w:val="6"/>
  </w:num>
  <w:num w:numId="6">
    <w:abstractNumId w:val="12"/>
  </w:num>
  <w:num w:numId="7">
    <w:abstractNumId w:val="17"/>
  </w:num>
  <w:num w:numId="8">
    <w:abstractNumId w:val="5"/>
  </w:num>
  <w:num w:numId="9">
    <w:abstractNumId w:val="19"/>
  </w:num>
  <w:num w:numId="10">
    <w:abstractNumId w:val="4"/>
  </w:num>
  <w:num w:numId="11">
    <w:abstractNumId w:val="2"/>
  </w:num>
  <w:num w:numId="12">
    <w:abstractNumId w:val="1"/>
  </w:num>
  <w:num w:numId="13">
    <w:abstractNumId w:val="20"/>
  </w:num>
  <w:num w:numId="14">
    <w:abstractNumId w:val="18"/>
  </w:num>
  <w:num w:numId="15">
    <w:abstractNumId w:val="7"/>
  </w:num>
  <w:num w:numId="16">
    <w:abstractNumId w:val="3"/>
  </w:num>
  <w:num w:numId="17">
    <w:abstractNumId w:val="9"/>
  </w:num>
  <w:num w:numId="18">
    <w:abstractNumId w:val="16"/>
  </w:num>
  <w:num w:numId="19">
    <w:abstractNumId w:val="11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C1"/>
    <w:rsid w:val="000017AA"/>
    <w:rsid w:val="00001E64"/>
    <w:rsid w:val="00004C0E"/>
    <w:rsid w:val="00004FA4"/>
    <w:rsid w:val="00005478"/>
    <w:rsid w:val="0000548F"/>
    <w:rsid w:val="00005795"/>
    <w:rsid w:val="000061D8"/>
    <w:rsid w:val="0001045B"/>
    <w:rsid w:val="000118D0"/>
    <w:rsid w:val="0001239C"/>
    <w:rsid w:val="00012FC8"/>
    <w:rsid w:val="000149AC"/>
    <w:rsid w:val="00014B9B"/>
    <w:rsid w:val="00015E0F"/>
    <w:rsid w:val="00021152"/>
    <w:rsid w:val="00022F8E"/>
    <w:rsid w:val="00023916"/>
    <w:rsid w:val="00023AAC"/>
    <w:rsid w:val="00023DD4"/>
    <w:rsid w:val="0002400E"/>
    <w:rsid w:val="000245E8"/>
    <w:rsid w:val="00025401"/>
    <w:rsid w:val="0002564A"/>
    <w:rsid w:val="00026C49"/>
    <w:rsid w:val="00027373"/>
    <w:rsid w:val="00030537"/>
    <w:rsid w:val="00030579"/>
    <w:rsid w:val="00030763"/>
    <w:rsid w:val="0003173E"/>
    <w:rsid w:val="00032227"/>
    <w:rsid w:val="00033E33"/>
    <w:rsid w:val="0003609F"/>
    <w:rsid w:val="00036992"/>
    <w:rsid w:val="000376BE"/>
    <w:rsid w:val="00037891"/>
    <w:rsid w:val="00041FAB"/>
    <w:rsid w:val="00042218"/>
    <w:rsid w:val="00042246"/>
    <w:rsid w:val="00045F00"/>
    <w:rsid w:val="000465DA"/>
    <w:rsid w:val="00046DCF"/>
    <w:rsid w:val="00047A1A"/>
    <w:rsid w:val="000512F1"/>
    <w:rsid w:val="00051857"/>
    <w:rsid w:val="00051FAB"/>
    <w:rsid w:val="00052225"/>
    <w:rsid w:val="000532F2"/>
    <w:rsid w:val="0005478A"/>
    <w:rsid w:val="000570D2"/>
    <w:rsid w:val="000608D7"/>
    <w:rsid w:val="00061195"/>
    <w:rsid w:val="00061CA5"/>
    <w:rsid w:val="00061E5A"/>
    <w:rsid w:val="000624C7"/>
    <w:rsid w:val="0006426B"/>
    <w:rsid w:val="00064C93"/>
    <w:rsid w:val="00064EA2"/>
    <w:rsid w:val="00065EE4"/>
    <w:rsid w:val="00066FEE"/>
    <w:rsid w:val="00070B95"/>
    <w:rsid w:val="00071F0B"/>
    <w:rsid w:val="000720CD"/>
    <w:rsid w:val="00072924"/>
    <w:rsid w:val="00072C44"/>
    <w:rsid w:val="00072FD8"/>
    <w:rsid w:val="00075545"/>
    <w:rsid w:val="00076751"/>
    <w:rsid w:val="00081538"/>
    <w:rsid w:val="00081568"/>
    <w:rsid w:val="00081C7A"/>
    <w:rsid w:val="000820A6"/>
    <w:rsid w:val="00082519"/>
    <w:rsid w:val="00082C7B"/>
    <w:rsid w:val="00083703"/>
    <w:rsid w:val="00083EAC"/>
    <w:rsid w:val="00086B5B"/>
    <w:rsid w:val="00091A95"/>
    <w:rsid w:val="000925FF"/>
    <w:rsid w:val="00094113"/>
    <w:rsid w:val="00096894"/>
    <w:rsid w:val="00096EC7"/>
    <w:rsid w:val="00096F63"/>
    <w:rsid w:val="0009728C"/>
    <w:rsid w:val="00097B7E"/>
    <w:rsid w:val="000A0B91"/>
    <w:rsid w:val="000A1504"/>
    <w:rsid w:val="000A287D"/>
    <w:rsid w:val="000A3A3C"/>
    <w:rsid w:val="000A527D"/>
    <w:rsid w:val="000A5409"/>
    <w:rsid w:val="000A5836"/>
    <w:rsid w:val="000A663F"/>
    <w:rsid w:val="000A6DF9"/>
    <w:rsid w:val="000B088A"/>
    <w:rsid w:val="000B150E"/>
    <w:rsid w:val="000B2445"/>
    <w:rsid w:val="000B37EF"/>
    <w:rsid w:val="000B610D"/>
    <w:rsid w:val="000B76C5"/>
    <w:rsid w:val="000C1477"/>
    <w:rsid w:val="000C1A1E"/>
    <w:rsid w:val="000C2330"/>
    <w:rsid w:val="000C248B"/>
    <w:rsid w:val="000C5E1E"/>
    <w:rsid w:val="000C6F1D"/>
    <w:rsid w:val="000C758F"/>
    <w:rsid w:val="000C7749"/>
    <w:rsid w:val="000D3224"/>
    <w:rsid w:val="000D3DC3"/>
    <w:rsid w:val="000D3E76"/>
    <w:rsid w:val="000D426A"/>
    <w:rsid w:val="000D5A29"/>
    <w:rsid w:val="000D60F5"/>
    <w:rsid w:val="000D6265"/>
    <w:rsid w:val="000D7DA8"/>
    <w:rsid w:val="000E065E"/>
    <w:rsid w:val="000E1A73"/>
    <w:rsid w:val="000E2646"/>
    <w:rsid w:val="000E43AE"/>
    <w:rsid w:val="000E4D4D"/>
    <w:rsid w:val="000E4E83"/>
    <w:rsid w:val="000E56F1"/>
    <w:rsid w:val="000E7CBB"/>
    <w:rsid w:val="000E7E2F"/>
    <w:rsid w:val="000F26FB"/>
    <w:rsid w:val="000F36B1"/>
    <w:rsid w:val="000F64F8"/>
    <w:rsid w:val="000F6772"/>
    <w:rsid w:val="000F6E4D"/>
    <w:rsid w:val="000F725E"/>
    <w:rsid w:val="00100965"/>
    <w:rsid w:val="001009A5"/>
    <w:rsid w:val="0010169E"/>
    <w:rsid w:val="00102A7D"/>
    <w:rsid w:val="001038AA"/>
    <w:rsid w:val="00103FA0"/>
    <w:rsid w:val="00103FBC"/>
    <w:rsid w:val="0010425A"/>
    <w:rsid w:val="00104E2D"/>
    <w:rsid w:val="00105FCE"/>
    <w:rsid w:val="00106C7B"/>
    <w:rsid w:val="0010797B"/>
    <w:rsid w:val="001122DE"/>
    <w:rsid w:val="00112ACE"/>
    <w:rsid w:val="001146B7"/>
    <w:rsid w:val="001147FD"/>
    <w:rsid w:val="00116083"/>
    <w:rsid w:val="0011613D"/>
    <w:rsid w:val="00120400"/>
    <w:rsid w:val="00121CDE"/>
    <w:rsid w:val="00123E3C"/>
    <w:rsid w:val="0012463C"/>
    <w:rsid w:val="00125899"/>
    <w:rsid w:val="00125B23"/>
    <w:rsid w:val="00125BFC"/>
    <w:rsid w:val="00125E78"/>
    <w:rsid w:val="00126385"/>
    <w:rsid w:val="001279AE"/>
    <w:rsid w:val="00127F34"/>
    <w:rsid w:val="00130FA8"/>
    <w:rsid w:val="00132B0D"/>
    <w:rsid w:val="00132C8D"/>
    <w:rsid w:val="001337C1"/>
    <w:rsid w:val="00134A40"/>
    <w:rsid w:val="00134DAB"/>
    <w:rsid w:val="001354E9"/>
    <w:rsid w:val="00135E1E"/>
    <w:rsid w:val="001361C3"/>
    <w:rsid w:val="00136410"/>
    <w:rsid w:val="00136D91"/>
    <w:rsid w:val="00136F12"/>
    <w:rsid w:val="00140C17"/>
    <w:rsid w:val="00142054"/>
    <w:rsid w:val="00142758"/>
    <w:rsid w:val="00143F38"/>
    <w:rsid w:val="001446C4"/>
    <w:rsid w:val="00145C99"/>
    <w:rsid w:val="00146531"/>
    <w:rsid w:val="001466E7"/>
    <w:rsid w:val="00146C08"/>
    <w:rsid w:val="00146FE9"/>
    <w:rsid w:val="00147407"/>
    <w:rsid w:val="001502E5"/>
    <w:rsid w:val="00151AC2"/>
    <w:rsid w:val="00152CAF"/>
    <w:rsid w:val="00153C24"/>
    <w:rsid w:val="001543C1"/>
    <w:rsid w:val="00156035"/>
    <w:rsid w:val="0015656F"/>
    <w:rsid w:val="00156A66"/>
    <w:rsid w:val="0016002F"/>
    <w:rsid w:val="00160666"/>
    <w:rsid w:val="0016118D"/>
    <w:rsid w:val="0016159B"/>
    <w:rsid w:val="001635DD"/>
    <w:rsid w:val="00163D40"/>
    <w:rsid w:val="0016444D"/>
    <w:rsid w:val="001656D1"/>
    <w:rsid w:val="00166E5A"/>
    <w:rsid w:val="001677C7"/>
    <w:rsid w:val="001735EE"/>
    <w:rsid w:val="001753D7"/>
    <w:rsid w:val="00177423"/>
    <w:rsid w:val="00177905"/>
    <w:rsid w:val="00177EC4"/>
    <w:rsid w:val="00180279"/>
    <w:rsid w:val="00180BF8"/>
    <w:rsid w:val="00180D60"/>
    <w:rsid w:val="00183492"/>
    <w:rsid w:val="001837E3"/>
    <w:rsid w:val="001838EF"/>
    <w:rsid w:val="001839C6"/>
    <w:rsid w:val="001840C7"/>
    <w:rsid w:val="001848E3"/>
    <w:rsid w:val="0018535A"/>
    <w:rsid w:val="0018611F"/>
    <w:rsid w:val="00186B9E"/>
    <w:rsid w:val="00186DC5"/>
    <w:rsid w:val="00187747"/>
    <w:rsid w:val="00193E8C"/>
    <w:rsid w:val="0019618A"/>
    <w:rsid w:val="001A0D19"/>
    <w:rsid w:val="001A4588"/>
    <w:rsid w:val="001A4E3B"/>
    <w:rsid w:val="001A56E7"/>
    <w:rsid w:val="001A69A0"/>
    <w:rsid w:val="001A6A70"/>
    <w:rsid w:val="001B1AFE"/>
    <w:rsid w:val="001B1BB9"/>
    <w:rsid w:val="001B1BCB"/>
    <w:rsid w:val="001B1CAF"/>
    <w:rsid w:val="001B7575"/>
    <w:rsid w:val="001B781E"/>
    <w:rsid w:val="001C1C56"/>
    <w:rsid w:val="001C397F"/>
    <w:rsid w:val="001C4E80"/>
    <w:rsid w:val="001C5746"/>
    <w:rsid w:val="001C605F"/>
    <w:rsid w:val="001C6061"/>
    <w:rsid w:val="001C6DC6"/>
    <w:rsid w:val="001C7BA6"/>
    <w:rsid w:val="001D0354"/>
    <w:rsid w:val="001D094D"/>
    <w:rsid w:val="001D115B"/>
    <w:rsid w:val="001D136F"/>
    <w:rsid w:val="001D145C"/>
    <w:rsid w:val="001D21B3"/>
    <w:rsid w:val="001D270D"/>
    <w:rsid w:val="001D276B"/>
    <w:rsid w:val="001D31F5"/>
    <w:rsid w:val="001D4896"/>
    <w:rsid w:val="001D550B"/>
    <w:rsid w:val="001D5E2F"/>
    <w:rsid w:val="001D5FE2"/>
    <w:rsid w:val="001D64DB"/>
    <w:rsid w:val="001D78F1"/>
    <w:rsid w:val="001E06F3"/>
    <w:rsid w:val="001E2296"/>
    <w:rsid w:val="001E2F9D"/>
    <w:rsid w:val="001E3938"/>
    <w:rsid w:val="001E5988"/>
    <w:rsid w:val="001E7543"/>
    <w:rsid w:val="001F0749"/>
    <w:rsid w:val="001F188A"/>
    <w:rsid w:val="001F1DF7"/>
    <w:rsid w:val="001F3041"/>
    <w:rsid w:val="001F351A"/>
    <w:rsid w:val="001F4270"/>
    <w:rsid w:val="001F55EE"/>
    <w:rsid w:val="001F56E3"/>
    <w:rsid w:val="001F6119"/>
    <w:rsid w:val="001F6E94"/>
    <w:rsid w:val="00200237"/>
    <w:rsid w:val="002005A0"/>
    <w:rsid w:val="00202AB2"/>
    <w:rsid w:val="002053C7"/>
    <w:rsid w:val="00205C03"/>
    <w:rsid w:val="002063C1"/>
    <w:rsid w:val="00207F9E"/>
    <w:rsid w:val="002117F3"/>
    <w:rsid w:val="002125AE"/>
    <w:rsid w:val="00212D5D"/>
    <w:rsid w:val="00212F86"/>
    <w:rsid w:val="002131C4"/>
    <w:rsid w:val="0021352D"/>
    <w:rsid w:val="00213892"/>
    <w:rsid w:val="002146CA"/>
    <w:rsid w:val="00214C02"/>
    <w:rsid w:val="00214E40"/>
    <w:rsid w:val="00215AAE"/>
    <w:rsid w:val="002174C6"/>
    <w:rsid w:val="00217ED8"/>
    <w:rsid w:val="00221604"/>
    <w:rsid w:val="002218C9"/>
    <w:rsid w:val="00221FC2"/>
    <w:rsid w:val="00222905"/>
    <w:rsid w:val="0022389F"/>
    <w:rsid w:val="00224BA9"/>
    <w:rsid w:val="0022673B"/>
    <w:rsid w:val="00226CDA"/>
    <w:rsid w:val="002272BF"/>
    <w:rsid w:val="002276C4"/>
    <w:rsid w:val="00227F45"/>
    <w:rsid w:val="002320D3"/>
    <w:rsid w:val="00233C05"/>
    <w:rsid w:val="00233F6F"/>
    <w:rsid w:val="00234463"/>
    <w:rsid w:val="00234B34"/>
    <w:rsid w:val="00234FBD"/>
    <w:rsid w:val="00236820"/>
    <w:rsid w:val="0023683D"/>
    <w:rsid w:val="00236E74"/>
    <w:rsid w:val="0023796D"/>
    <w:rsid w:val="002402A9"/>
    <w:rsid w:val="00241167"/>
    <w:rsid w:val="002418DD"/>
    <w:rsid w:val="0024195A"/>
    <w:rsid w:val="00242093"/>
    <w:rsid w:val="00242F94"/>
    <w:rsid w:val="00243070"/>
    <w:rsid w:val="002456DD"/>
    <w:rsid w:val="002459A9"/>
    <w:rsid w:val="00246378"/>
    <w:rsid w:val="0024682F"/>
    <w:rsid w:val="00246B98"/>
    <w:rsid w:val="00247281"/>
    <w:rsid w:val="0024776D"/>
    <w:rsid w:val="00250153"/>
    <w:rsid w:val="00250A4F"/>
    <w:rsid w:val="00250BC4"/>
    <w:rsid w:val="0025144D"/>
    <w:rsid w:val="002515E5"/>
    <w:rsid w:val="002518B1"/>
    <w:rsid w:val="00251DF8"/>
    <w:rsid w:val="00254E9C"/>
    <w:rsid w:val="0025672B"/>
    <w:rsid w:val="00257465"/>
    <w:rsid w:val="00257B09"/>
    <w:rsid w:val="00257EB3"/>
    <w:rsid w:val="00257ED2"/>
    <w:rsid w:val="002604FF"/>
    <w:rsid w:val="002608EB"/>
    <w:rsid w:val="00260C26"/>
    <w:rsid w:val="00260F67"/>
    <w:rsid w:val="00261B04"/>
    <w:rsid w:val="00261F69"/>
    <w:rsid w:val="002621C2"/>
    <w:rsid w:val="002633FF"/>
    <w:rsid w:val="002654BB"/>
    <w:rsid w:val="002658F7"/>
    <w:rsid w:val="00266665"/>
    <w:rsid w:val="00266E09"/>
    <w:rsid w:val="002673A7"/>
    <w:rsid w:val="002679D3"/>
    <w:rsid w:val="0027012F"/>
    <w:rsid w:val="0027117E"/>
    <w:rsid w:val="00271995"/>
    <w:rsid w:val="002724C2"/>
    <w:rsid w:val="00272B48"/>
    <w:rsid w:val="0027307C"/>
    <w:rsid w:val="002731FC"/>
    <w:rsid w:val="0027334C"/>
    <w:rsid w:val="002734F1"/>
    <w:rsid w:val="00273A07"/>
    <w:rsid w:val="00275538"/>
    <w:rsid w:val="00275709"/>
    <w:rsid w:val="00275F3F"/>
    <w:rsid w:val="00276332"/>
    <w:rsid w:val="00276641"/>
    <w:rsid w:val="00276E7B"/>
    <w:rsid w:val="002770D1"/>
    <w:rsid w:val="0027720E"/>
    <w:rsid w:val="002810AD"/>
    <w:rsid w:val="00281B4D"/>
    <w:rsid w:val="0028231F"/>
    <w:rsid w:val="0028300B"/>
    <w:rsid w:val="0028390A"/>
    <w:rsid w:val="00285C7C"/>
    <w:rsid w:val="00286250"/>
    <w:rsid w:val="00287509"/>
    <w:rsid w:val="00290345"/>
    <w:rsid w:val="0029200F"/>
    <w:rsid w:val="00292F54"/>
    <w:rsid w:val="002930C3"/>
    <w:rsid w:val="002941E2"/>
    <w:rsid w:val="00296DD1"/>
    <w:rsid w:val="00296E1A"/>
    <w:rsid w:val="002A01A5"/>
    <w:rsid w:val="002A2170"/>
    <w:rsid w:val="002A4412"/>
    <w:rsid w:val="002A5D73"/>
    <w:rsid w:val="002A61D6"/>
    <w:rsid w:val="002A6E65"/>
    <w:rsid w:val="002A7CDC"/>
    <w:rsid w:val="002B024A"/>
    <w:rsid w:val="002B126B"/>
    <w:rsid w:val="002B159A"/>
    <w:rsid w:val="002B22CD"/>
    <w:rsid w:val="002B2406"/>
    <w:rsid w:val="002B3F0C"/>
    <w:rsid w:val="002B4DDA"/>
    <w:rsid w:val="002B56F1"/>
    <w:rsid w:val="002B6460"/>
    <w:rsid w:val="002B6607"/>
    <w:rsid w:val="002C11CA"/>
    <w:rsid w:val="002C2639"/>
    <w:rsid w:val="002C2EF8"/>
    <w:rsid w:val="002C397E"/>
    <w:rsid w:val="002C3D91"/>
    <w:rsid w:val="002C5218"/>
    <w:rsid w:val="002C57C0"/>
    <w:rsid w:val="002C79A1"/>
    <w:rsid w:val="002D0BD7"/>
    <w:rsid w:val="002D27C5"/>
    <w:rsid w:val="002D3B6B"/>
    <w:rsid w:val="002D429E"/>
    <w:rsid w:val="002D4363"/>
    <w:rsid w:val="002D5078"/>
    <w:rsid w:val="002D6413"/>
    <w:rsid w:val="002E06A2"/>
    <w:rsid w:val="002E0774"/>
    <w:rsid w:val="002E1C40"/>
    <w:rsid w:val="002E2295"/>
    <w:rsid w:val="002E22D4"/>
    <w:rsid w:val="002E30C2"/>
    <w:rsid w:val="002E391A"/>
    <w:rsid w:val="002E48D0"/>
    <w:rsid w:val="002E68D3"/>
    <w:rsid w:val="002E69B3"/>
    <w:rsid w:val="002E7EAB"/>
    <w:rsid w:val="002F05F1"/>
    <w:rsid w:val="002F3275"/>
    <w:rsid w:val="002F5E55"/>
    <w:rsid w:val="002F608A"/>
    <w:rsid w:val="002F693C"/>
    <w:rsid w:val="00300332"/>
    <w:rsid w:val="00301175"/>
    <w:rsid w:val="00302786"/>
    <w:rsid w:val="00303799"/>
    <w:rsid w:val="00303D75"/>
    <w:rsid w:val="00303E83"/>
    <w:rsid w:val="00306137"/>
    <w:rsid w:val="0031086E"/>
    <w:rsid w:val="00311FB1"/>
    <w:rsid w:val="0031347D"/>
    <w:rsid w:val="00313D55"/>
    <w:rsid w:val="003145C1"/>
    <w:rsid w:val="00314695"/>
    <w:rsid w:val="00316426"/>
    <w:rsid w:val="003168E8"/>
    <w:rsid w:val="00316A74"/>
    <w:rsid w:val="00317BEB"/>
    <w:rsid w:val="00317DF0"/>
    <w:rsid w:val="00321535"/>
    <w:rsid w:val="00321C38"/>
    <w:rsid w:val="00321D10"/>
    <w:rsid w:val="00322408"/>
    <w:rsid w:val="003238BB"/>
    <w:rsid w:val="00323CB8"/>
    <w:rsid w:val="00325CD9"/>
    <w:rsid w:val="00326AEF"/>
    <w:rsid w:val="003275FE"/>
    <w:rsid w:val="0032760C"/>
    <w:rsid w:val="00330CEF"/>
    <w:rsid w:val="00331384"/>
    <w:rsid w:val="00334001"/>
    <w:rsid w:val="00334566"/>
    <w:rsid w:val="00335C98"/>
    <w:rsid w:val="0033720F"/>
    <w:rsid w:val="0033785E"/>
    <w:rsid w:val="00337A55"/>
    <w:rsid w:val="00340B21"/>
    <w:rsid w:val="00340C41"/>
    <w:rsid w:val="0034189B"/>
    <w:rsid w:val="0034308F"/>
    <w:rsid w:val="003434EC"/>
    <w:rsid w:val="00343CA0"/>
    <w:rsid w:val="00343FDA"/>
    <w:rsid w:val="00344FA0"/>
    <w:rsid w:val="00347347"/>
    <w:rsid w:val="00350599"/>
    <w:rsid w:val="00351023"/>
    <w:rsid w:val="00351FF3"/>
    <w:rsid w:val="003531BA"/>
    <w:rsid w:val="00353427"/>
    <w:rsid w:val="00354624"/>
    <w:rsid w:val="00354C54"/>
    <w:rsid w:val="00354DF0"/>
    <w:rsid w:val="00355621"/>
    <w:rsid w:val="003574D1"/>
    <w:rsid w:val="00357549"/>
    <w:rsid w:val="0036067E"/>
    <w:rsid w:val="00362017"/>
    <w:rsid w:val="0036293D"/>
    <w:rsid w:val="00362E2C"/>
    <w:rsid w:val="00363588"/>
    <w:rsid w:val="00363997"/>
    <w:rsid w:val="00364912"/>
    <w:rsid w:val="00366A11"/>
    <w:rsid w:val="00366D6D"/>
    <w:rsid w:val="003708BE"/>
    <w:rsid w:val="00370EEF"/>
    <w:rsid w:val="003755F1"/>
    <w:rsid w:val="00376E8A"/>
    <w:rsid w:val="00380340"/>
    <w:rsid w:val="00380344"/>
    <w:rsid w:val="00380EA8"/>
    <w:rsid w:val="003812E7"/>
    <w:rsid w:val="003819B0"/>
    <w:rsid w:val="003820DD"/>
    <w:rsid w:val="00382D98"/>
    <w:rsid w:val="00383700"/>
    <w:rsid w:val="00383B91"/>
    <w:rsid w:val="00384275"/>
    <w:rsid w:val="003866FB"/>
    <w:rsid w:val="003908FE"/>
    <w:rsid w:val="00390998"/>
    <w:rsid w:val="00390F20"/>
    <w:rsid w:val="00391E4E"/>
    <w:rsid w:val="003929BC"/>
    <w:rsid w:val="00392B16"/>
    <w:rsid w:val="003934A8"/>
    <w:rsid w:val="00394927"/>
    <w:rsid w:val="003979DE"/>
    <w:rsid w:val="003A0EC5"/>
    <w:rsid w:val="003A1765"/>
    <w:rsid w:val="003A2649"/>
    <w:rsid w:val="003A2BF6"/>
    <w:rsid w:val="003A3F26"/>
    <w:rsid w:val="003A4858"/>
    <w:rsid w:val="003A4E7F"/>
    <w:rsid w:val="003A5056"/>
    <w:rsid w:val="003A5297"/>
    <w:rsid w:val="003A5385"/>
    <w:rsid w:val="003A6033"/>
    <w:rsid w:val="003A6587"/>
    <w:rsid w:val="003A6D81"/>
    <w:rsid w:val="003A7644"/>
    <w:rsid w:val="003A7D55"/>
    <w:rsid w:val="003A7D5B"/>
    <w:rsid w:val="003B07A4"/>
    <w:rsid w:val="003B1216"/>
    <w:rsid w:val="003B1606"/>
    <w:rsid w:val="003B1711"/>
    <w:rsid w:val="003B1796"/>
    <w:rsid w:val="003B1E8C"/>
    <w:rsid w:val="003B3303"/>
    <w:rsid w:val="003B3852"/>
    <w:rsid w:val="003B5540"/>
    <w:rsid w:val="003B6BC5"/>
    <w:rsid w:val="003B7539"/>
    <w:rsid w:val="003B76CF"/>
    <w:rsid w:val="003B7E2E"/>
    <w:rsid w:val="003B7E40"/>
    <w:rsid w:val="003C0803"/>
    <w:rsid w:val="003C0D4D"/>
    <w:rsid w:val="003C1651"/>
    <w:rsid w:val="003C18E1"/>
    <w:rsid w:val="003C3608"/>
    <w:rsid w:val="003C675E"/>
    <w:rsid w:val="003D303D"/>
    <w:rsid w:val="003D4AF2"/>
    <w:rsid w:val="003D5ED0"/>
    <w:rsid w:val="003D631C"/>
    <w:rsid w:val="003D6A05"/>
    <w:rsid w:val="003D6C75"/>
    <w:rsid w:val="003D7C5E"/>
    <w:rsid w:val="003E3C35"/>
    <w:rsid w:val="003E525B"/>
    <w:rsid w:val="003E6893"/>
    <w:rsid w:val="003E6CA2"/>
    <w:rsid w:val="003E76EC"/>
    <w:rsid w:val="003E7913"/>
    <w:rsid w:val="003E7B13"/>
    <w:rsid w:val="003F04F4"/>
    <w:rsid w:val="003F2513"/>
    <w:rsid w:val="003F2522"/>
    <w:rsid w:val="003F3857"/>
    <w:rsid w:val="003F5E80"/>
    <w:rsid w:val="003F66BA"/>
    <w:rsid w:val="003F6FCE"/>
    <w:rsid w:val="00400776"/>
    <w:rsid w:val="00404220"/>
    <w:rsid w:val="00404B56"/>
    <w:rsid w:val="00404FAE"/>
    <w:rsid w:val="00405F67"/>
    <w:rsid w:val="0040640D"/>
    <w:rsid w:val="0041001C"/>
    <w:rsid w:val="00411730"/>
    <w:rsid w:val="00413129"/>
    <w:rsid w:val="00413260"/>
    <w:rsid w:val="004140E7"/>
    <w:rsid w:val="00416180"/>
    <w:rsid w:val="00416C26"/>
    <w:rsid w:val="00417E0E"/>
    <w:rsid w:val="00420C12"/>
    <w:rsid w:val="00421256"/>
    <w:rsid w:val="00422423"/>
    <w:rsid w:val="00423B2B"/>
    <w:rsid w:val="00425776"/>
    <w:rsid w:val="004300C9"/>
    <w:rsid w:val="00430634"/>
    <w:rsid w:val="0043212A"/>
    <w:rsid w:val="004325F5"/>
    <w:rsid w:val="00432CDD"/>
    <w:rsid w:val="00432E74"/>
    <w:rsid w:val="0043385A"/>
    <w:rsid w:val="00433DD7"/>
    <w:rsid w:val="00440A64"/>
    <w:rsid w:val="00440F61"/>
    <w:rsid w:val="00442A05"/>
    <w:rsid w:val="00442E5D"/>
    <w:rsid w:val="00443006"/>
    <w:rsid w:val="0044504B"/>
    <w:rsid w:val="00445155"/>
    <w:rsid w:val="00446854"/>
    <w:rsid w:val="00450128"/>
    <w:rsid w:val="0045356F"/>
    <w:rsid w:val="004539BB"/>
    <w:rsid w:val="00453BD8"/>
    <w:rsid w:val="00454C2B"/>
    <w:rsid w:val="004560B7"/>
    <w:rsid w:val="004568E4"/>
    <w:rsid w:val="00460053"/>
    <w:rsid w:val="00460383"/>
    <w:rsid w:val="00460D38"/>
    <w:rsid w:val="0046162D"/>
    <w:rsid w:val="004625AD"/>
    <w:rsid w:val="00463302"/>
    <w:rsid w:val="00463489"/>
    <w:rsid w:val="00463555"/>
    <w:rsid w:val="0046379B"/>
    <w:rsid w:val="004642C7"/>
    <w:rsid w:val="00464C3A"/>
    <w:rsid w:val="00465288"/>
    <w:rsid w:val="00466010"/>
    <w:rsid w:val="004667B5"/>
    <w:rsid w:val="00467986"/>
    <w:rsid w:val="00467BD6"/>
    <w:rsid w:val="004714AD"/>
    <w:rsid w:val="00471C53"/>
    <w:rsid w:val="00473191"/>
    <w:rsid w:val="00473193"/>
    <w:rsid w:val="004735E9"/>
    <w:rsid w:val="004738ED"/>
    <w:rsid w:val="00474622"/>
    <w:rsid w:val="004751E1"/>
    <w:rsid w:val="00481C09"/>
    <w:rsid w:val="00482887"/>
    <w:rsid w:val="00482DAD"/>
    <w:rsid w:val="00484891"/>
    <w:rsid w:val="00485A5E"/>
    <w:rsid w:val="00485DE3"/>
    <w:rsid w:val="00486F97"/>
    <w:rsid w:val="00492775"/>
    <w:rsid w:val="004936AA"/>
    <w:rsid w:val="00493A1A"/>
    <w:rsid w:val="00495E0C"/>
    <w:rsid w:val="00497C80"/>
    <w:rsid w:val="004A0BF8"/>
    <w:rsid w:val="004A1298"/>
    <w:rsid w:val="004A257C"/>
    <w:rsid w:val="004A26C3"/>
    <w:rsid w:val="004A32DA"/>
    <w:rsid w:val="004A50B3"/>
    <w:rsid w:val="004A5FA4"/>
    <w:rsid w:val="004A6B43"/>
    <w:rsid w:val="004A7C90"/>
    <w:rsid w:val="004B07B2"/>
    <w:rsid w:val="004B08DF"/>
    <w:rsid w:val="004B0AF6"/>
    <w:rsid w:val="004B1BBC"/>
    <w:rsid w:val="004B2408"/>
    <w:rsid w:val="004B248C"/>
    <w:rsid w:val="004B3D75"/>
    <w:rsid w:val="004B3DE0"/>
    <w:rsid w:val="004B452E"/>
    <w:rsid w:val="004B45A3"/>
    <w:rsid w:val="004B4A16"/>
    <w:rsid w:val="004B5550"/>
    <w:rsid w:val="004B5B8C"/>
    <w:rsid w:val="004B5E07"/>
    <w:rsid w:val="004B7215"/>
    <w:rsid w:val="004B775F"/>
    <w:rsid w:val="004C0162"/>
    <w:rsid w:val="004C0720"/>
    <w:rsid w:val="004C0E15"/>
    <w:rsid w:val="004C1363"/>
    <w:rsid w:val="004C2EEB"/>
    <w:rsid w:val="004C3235"/>
    <w:rsid w:val="004C404E"/>
    <w:rsid w:val="004C4281"/>
    <w:rsid w:val="004D01A3"/>
    <w:rsid w:val="004D1D55"/>
    <w:rsid w:val="004D289F"/>
    <w:rsid w:val="004D3BE8"/>
    <w:rsid w:val="004D446F"/>
    <w:rsid w:val="004D46E4"/>
    <w:rsid w:val="004D4709"/>
    <w:rsid w:val="004D48D2"/>
    <w:rsid w:val="004D4F5F"/>
    <w:rsid w:val="004D5395"/>
    <w:rsid w:val="004D6287"/>
    <w:rsid w:val="004D74B0"/>
    <w:rsid w:val="004D7594"/>
    <w:rsid w:val="004D7E2B"/>
    <w:rsid w:val="004E28FA"/>
    <w:rsid w:val="004E3B69"/>
    <w:rsid w:val="004E493E"/>
    <w:rsid w:val="004E4A02"/>
    <w:rsid w:val="004E5867"/>
    <w:rsid w:val="004E5AD2"/>
    <w:rsid w:val="004E5BA6"/>
    <w:rsid w:val="004E6567"/>
    <w:rsid w:val="004E7386"/>
    <w:rsid w:val="004E7B8A"/>
    <w:rsid w:val="004F2598"/>
    <w:rsid w:val="004F25A4"/>
    <w:rsid w:val="004F261C"/>
    <w:rsid w:val="004F283E"/>
    <w:rsid w:val="004F4093"/>
    <w:rsid w:val="004F56A1"/>
    <w:rsid w:val="004F7D4E"/>
    <w:rsid w:val="00502EF5"/>
    <w:rsid w:val="005042B5"/>
    <w:rsid w:val="00504358"/>
    <w:rsid w:val="005056B6"/>
    <w:rsid w:val="00506FE8"/>
    <w:rsid w:val="00507460"/>
    <w:rsid w:val="00510B77"/>
    <w:rsid w:val="0051343F"/>
    <w:rsid w:val="00513453"/>
    <w:rsid w:val="00515C34"/>
    <w:rsid w:val="00515F1E"/>
    <w:rsid w:val="00516521"/>
    <w:rsid w:val="00516F00"/>
    <w:rsid w:val="00520045"/>
    <w:rsid w:val="005226A1"/>
    <w:rsid w:val="00523BCB"/>
    <w:rsid w:val="00527A9A"/>
    <w:rsid w:val="00527C81"/>
    <w:rsid w:val="005315AE"/>
    <w:rsid w:val="00531F44"/>
    <w:rsid w:val="00533A6B"/>
    <w:rsid w:val="00534D6E"/>
    <w:rsid w:val="0053601D"/>
    <w:rsid w:val="00536D45"/>
    <w:rsid w:val="0054094E"/>
    <w:rsid w:val="00541677"/>
    <w:rsid w:val="00541ECF"/>
    <w:rsid w:val="005427E2"/>
    <w:rsid w:val="00542CF1"/>
    <w:rsid w:val="00543096"/>
    <w:rsid w:val="0054367F"/>
    <w:rsid w:val="005439E3"/>
    <w:rsid w:val="00544EC1"/>
    <w:rsid w:val="0054598E"/>
    <w:rsid w:val="00546895"/>
    <w:rsid w:val="00552267"/>
    <w:rsid w:val="00554679"/>
    <w:rsid w:val="00555C90"/>
    <w:rsid w:val="00555D2D"/>
    <w:rsid w:val="005560CF"/>
    <w:rsid w:val="005565A2"/>
    <w:rsid w:val="00556FD7"/>
    <w:rsid w:val="00557D59"/>
    <w:rsid w:val="00560A27"/>
    <w:rsid w:val="00560F76"/>
    <w:rsid w:val="00560FD7"/>
    <w:rsid w:val="005617CF"/>
    <w:rsid w:val="005630FA"/>
    <w:rsid w:val="005639A5"/>
    <w:rsid w:val="00563A06"/>
    <w:rsid w:val="00565D90"/>
    <w:rsid w:val="00566299"/>
    <w:rsid w:val="005670A0"/>
    <w:rsid w:val="0057050E"/>
    <w:rsid w:val="00571BC9"/>
    <w:rsid w:val="00571D91"/>
    <w:rsid w:val="00572126"/>
    <w:rsid w:val="005733DB"/>
    <w:rsid w:val="00573835"/>
    <w:rsid w:val="00573CEA"/>
    <w:rsid w:val="00574064"/>
    <w:rsid w:val="005744F1"/>
    <w:rsid w:val="005779DF"/>
    <w:rsid w:val="00581575"/>
    <w:rsid w:val="00581BFA"/>
    <w:rsid w:val="0058250E"/>
    <w:rsid w:val="00582777"/>
    <w:rsid w:val="00583FFC"/>
    <w:rsid w:val="00585A59"/>
    <w:rsid w:val="0058654A"/>
    <w:rsid w:val="00586641"/>
    <w:rsid w:val="0058673E"/>
    <w:rsid w:val="00587047"/>
    <w:rsid w:val="00587E81"/>
    <w:rsid w:val="005903AB"/>
    <w:rsid w:val="0059108F"/>
    <w:rsid w:val="0059121D"/>
    <w:rsid w:val="00592A3D"/>
    <w:rsid w:val="00592BBE"/>
    <w:rsid w:val="00594EC3"/>
    <w:rsid w:val="005A0413"/>
    <w:rsid w:val="005A2878"/>
    <w:rsid w:val="005A2D84"/>
    <w:rsid w:val="005A2E36"/>
    <w:rsid w:val="005A4263"/>
    <w:rsid w:val="005A4BE7"/>
    <w:rsid w:val="005A4C47"/>
    <w:rsid w:val="005A4E82"/>
    <w:rsid w:val="005A570A"/>
    <w:rsid w:val="005B0AB5"/>
    <w:rsid w:val="005B1C9D"/>
    <w:rsid w:val="005B1DAC"/>
    <w:rsid w:val="005B4B4B"/>
    <w:rsid w:val="005B4E42"/>
    <w:rsid w:val="005B72D1"/>
    <w:rsid w:val="005C079A"/>
    <w:rsid w:val="005C162C"/>
    <w:rsid w:val="005C18FD"/>
    <w:rsid w:val="005C2531"/>
    <w:rsid w:val="005C3061"/>
    <w:rsid w:val="005C3A89"/>
    <w:rsid w:val="005C531D"/>
    <w:rsid w:val="005C56DB"/>
    <w:rsid w:val="005C72D6"/>
    <w:rsid w:val="005D1D76"/>
    <w:rsid w:val="005D2F0E"/>
    <w:rsid w:val="005D38B8"/>
    <w:rsid w:val="005D4EE2"/>
    <w:rsid w:val="005D5660"/>
    <w:rsid w:val="005D6ED4"/>
    <w:rsid w:val="005D7A80"/>
    <w:rsid w:val="005D7CFB"/>
    <w:rsid w:val="005E1A4B"/>
    <w:rsid w:val="005E293B"/>
    <w:rsid w:val="005E35D0"/>
    <w:rsid w:val="005E3933"/>
    <w:rsid w:val="005E3DF5"/>
    <w:rsid w:val="005E41AD"/>
    <w:rsid w:val="005E549C"/>
    <w:rsid w:val="005E6E50"/>
    <w:rsid w:val="005E7DDF"/>
    <w:rsid w:val="005F1483"/>
    <w:rsid w:val="005F1B87"/>
    <w:rsid w:val="005F256C"/>
    <w:rsid w:val="005F34B3"/>
    <w:rsid w:val="005F5FDF"/>
    <w:rsid w:val="005F712C"/>
    <w:rsid w:val="00600326"/>
    <w:rsid w:val="006003CD"/>
    <w:rsid w:val="00601A22"/>
    <w:rsid w:val="00604D62"/>
    <w:rsid w:val="00604DC9"/>
    <w:rsid w:val="00604DCE"/>
    <w:rsid w:val="0060564F"/>
    <w:rsid w:val="00606B09"/>
    <w:rsid w:val="00610FF2"/>
    <w:rsid w:val="00612547"/>
    <w:rsid w:val="00612C9F"/>
    <w:rsid w:val="0061501D"/>
    <w:rsid w:val="00615672"/>
    <w:rsid w:val="00615DED"/>
    <w:rsid w:val="006160F6"/>
    <w:rsid w:val="00616842"/>
    <w:rsid w:val="006168A1"/>
    <w:rsid w:val="00617537"/>
    <w:rsid w:val="00621D3A"/>
    <w:rsid w:val="00621F33"/>
    <w:rsid w:val="0062208F"/>
    <w:rsid w:val="00622B61"/>
    <w:rsid w:val="00624F6E"/>
    <w:rsid w:val="00625076"/>
    <w:rsid w:val="0062550E"/>
    <w:rsid w:val="00626C15"/>
    <w:rsid w:val="006275B9"/>
    <w:rsid w:val="006278E6"/>
    <w:rsid w:val="0063084D"/>
    <w:rsid w:val="00631C03"/>
    <w:rsid w:val="00631C0F"/>
    <w:rsid w:val="006346B7"/>
    <w:rsid w:val="00634C89"/>
    <w:rsid w:val="00634F87"/>
    <w:rsid w:val="006351C4"/>
    <w:rsid w:val="006353E6"/>
    <w:rsid w:val="00636611"/>
    <w:rsid w:val="00637443"/>
    <w:rsid w:val="006375B9"/>
    <w:rsid w:val="00640117"/>
    <w:rsid w:val="00640591"/>
    <w:rsid w:val="00640EA2"/>
    <w:rsid w:val="00640F9E"/>
    <w:rsid w:val="00644A4A"/>
    <w:rsid w:val="00645069"/>
    <w:rsid w:val="00645607"/>
    <w:rsid w:val="00645988"/>
    <w:rsid w:val="00645ABE"/>
    <w:rsid w:val="00647933"/>
    <w:rsid w:val="006509E3"/>
    <w:rsid w:val="00650B5B"/>
    <w:rsid w:val="006517FD"/>
    <w:rsid w:val="00652295"/>
    <w:rsid w:val="0065318A"/>
    <w:rsid w:val="00653730"/>
    <w:rsid w:val="00653BDB"/>
    <w:rsid w:val="00655D53"/>
    <w:rsid w:val="0065667A"/>
    <w:rsid w:val="006567B2"/>
    <w:rsid w:val="00656C19"/>
    <w:rsid w:val="006571C9"/>
    <w:rsid w:val="00665C82"/>
    <w:rsid w:val="00665DA7"/>
    <w:rsid w:val="006668AB"/>
    <w:rsid w:val="00666AA4"/>
    <w:rsid w:val="0066778E"/>
    <w:rsid w:val="006737FF"/>
    <w:rsid w:val="00674880"/>
    <w:rsid w:val="00675F8B"/>
    <w:rsid w:val="0067762C"/>
    <w:rsid w:val="00677D40"/>
    <w:rsid w:val="00677FAF"/>
    <w:rsid w:val="00680F04"/>
    <w:rsid w:val="00680F12"/>
    <w:rsid w:val="00681569"/>
    <w:rsid w:val="0068210F"/>
    <w:rsid w:val="0068249F"/>
    <w:rsid w:val="0068336A"/>
    <w:rsid w:val="00683E79"/>
    <w:rsid w:val="006853CA"/>
    <w:rsid w:val="00685577"/>
    <w:rsid w:val="00685EBA"/>
    <w:rsid w:val="00686433"/>
    <w:rsid w:val="00686786"/>
    <w:rsid w:val="00686C6E"/>
    <w:rsid w:val="00687B13"/>
    <w:rsid w:val="00687FB4"/>
    <w:rsid w:val="00690CD3"/>
    <w:rsid w:val="00691C08"/>
    <w:rsid w:val="00692ACE"/>
    <w:rsid w:val="00692FBA"/>
    <w:rsid w:val="0069400D"/>
    <w:rsid w:val="00694999"/>
    <w:rsid w:val="00695A9C"/>
    <w:rsid w:val="006971B5"/>
    <w:rsid w:val="006975F3"/>
    <w:rsid w:val="006A0EE3"/>
    <w:rsid w:val="006A2E3B"/>
    <w:rsid w:val="006A2E85"/>
    <w:rsid w:val="006A3F75"/>
    <w:rsid w:val="006A5EF0"/>
    <w:rsid w:val="006A63E2"/>
    <w:rsid w:val="006A6650"/>
    <w:rsid w:val="006A68FE"/>
    <w:rsid w:val="006A7B89"/>
    <w:rsid w:val="006B20F4"/>
    <w:rsid w:val="006B28BE"/>
    <w:rsid w:val="006B3C03"/>
    <w:rsid w:val="006B5DA9"/>
    <w:rsid w:val="006B6113"/>
    <w:rsid w:val="006B611E"/>
    <w:rsid w:val="006B67BB"/>
    <w:rsid w:val="006B7C73"/>
    <w:rsid w:val="006C33B3"/>
    <w:rsid w:val="006C7B66"/>
    <w:rsid w:val="006D1189"/>
    <w:rsid w:val="006D25A9"/>
    <w:rsid w:val="006D2765"/>
    <w:rsid w:val="006D4429"/>
    <w:rsid w:val="006D4C60"/>
    <w:rsid w:val="006D5559"/>
    <w:rsid w:val="006D5637"/>
    <w:rsid w:val="006D59A7"/>
    <w:rsid w:val="006D6420"/>
    <w:rsid w:val="006E0207"/>
    <w:rsid w:val="006E0719"/>
    <w:rsid w:val="006E3F42"/>
    <w:rsid w:val="006E4BE7"/>
    <w:rsid w:val="006F0873"/>
    <w:rsid w:val="006F142C"/>
    <w:rsid w:val="006F1A9E"/>
    <w:rsid w:val="006F2FC9"/>
    <w:rsid w:val="006F370B"/>
    <w:rsid w:val="006F6DFD"/>
    <w:rsid w:val="006F6F0B"/>
    <w:rsid w:val="006F6F31"/>
    <w:rsid w:val="006F71E5"/>
    <w:rsid w:val="00700455"/>
    <w:rsid w:val="007026A0"/>
    <w:rsid w:val="00702B5B"/>
    <w:rsid w:val="007039F7"/>
    <w:rsid w:val="0070431A"/>
    <w:rsid w:val="007059D2"/>
    <w:rsid w:val="00705BBA"/>
    <w:rsid w:val="00706148"/>
    <w:rsid w:val="00706C55"/>
    <w:rsid w:val="00706D21"/>
    <w:rsid w:val="00707768"/>
    <w:rsid w:val="0071193B"/>
    <w:rsid w:val="00711B31"/>
    <w:rsid w:val="00711CF9"/>
    <w:rsid w:val="007122C6"/>
    <w:rsid w:val="00712FBE"/>
    <w:rsid w:val="0071365E"/>
    <w:rsid w:val="0071455F"/>
    <w:rsid w:val="0071468F"/>
    <w:rsid w:val="00714701"/>
    <w:rsid w:val="00715438"/>
    <w:rsid w:val="007155DE"/>
    <w:rsid w:val="00716BD0"/>
    <w:rsid w:val="00716CDE"/>
    <w:rsid w:val="00716F65"/>
    <w:rsid w:val="00717AB9"/>
    <w:rsid w:val="007200D5"/>
    <w:rsid w:val="00721479"/>
    <w:rsid w:val="00721E2F"/>
    <w:rsid w:val="0072243B"/>
    <w:rsid w:val="007225C1"/>
    <w:rsid w:val="00723987"/>
    <w:rsid w:val="0072511B"/>
    <w:rsid w:val="007252AD"/>
    <w:rsid w:val="007255CA"/>
    <w:rsid w:val="00725D33"/>
    <w:rsid w:val="00726C04"/>
    <w:rsid w:val="007307FE"/>
    <w:rsid w:val="00732B6F"/>
    <w:rsid w:val="00733154"/>
    <w:rsid w:val="00733612"/>
    <w:rsid w:val="00733A28"/>
    <w:rsid w:val="00734193"/>
    <w:rsid w:val="00736008"/>
    <w:rsid w:val="00737244"/>
    <w:rsid w:val="007377B1"/>
    <w:rsid w:val="00737E7D"/>
    <w:rsid w:val="00740050"/>
    <w:rsid w:val="007406E9"/>
    <w:rsid w:val="007419B8"/>
    <w:rsid w:val="00741AAF"/>
    <w:rsid w:val="00741C45"/>
    <w:rsid w:val="00742509"/>
    <w:rsid w:val="00742B60"/>
    <w:rsid w:val="007459CE"/>
    <w:rsid w:val="00747F46"/>
    <w:rsid w:val="0075031D"/>
    <w:rsid w:val="00751521"/>
    <w:rsid w:val="00751C67"/>
    <w:rsid w:val="007522AB"/>
    <w:rsid w:val="00753C51"/>
    <w:rsid w:val="00753D1F"/>
    <w:rsid w:val="007542B1"/>
    <w:rsid w:val="00755B7A"/>
    <w:rsid w:val="00756795"/>
    <w:rsid w:val="00757D17"/>
    <w:rsid w:val="00760274"/>
    <w:rsid w:val="00761491"/>
    <w:rsid w:val="00761FAD"/>
    <w:rsid w:val="00764D72"/>
    <w:rsid w:val="00765341"/>
    <w:rsid w:val="00765A08"/>
    <w:rsid w:val="00770777"/>
    <w:rsid w:val="00770AFA"/>
    <w:rsid w:val="0077137D"/>
    <w:rsid w:val="007720AC"/>
    <w:rsid w:val="0077318D"/>
    <w:rsid w:val="0077364C"/>
    <w:rsid w:val="007738F8"/>
    <w:rsid w:val="0077395E"/>
    <w:rsid w:val="00774D3F"/>
    <w:rsid w:val="0077744A"/>
    <w:rsid w:val="00777508"/>
    <w:rsid w:val="0078140E"/>
    <w:rsid w:val="00782122"/>
    <w:rsid w:val="007823FD"/>
    <w:rsid w:val="0078317F"/>
    <w:rsid w:val="00783719"/>
    <w:rsid w:val="00785B15"/>
    <w:rsid w:val="00786452"/>
    <w:rsid w:val="00786FCF"/>
    <w:rsid w:val="007906BC"/>
    <w:rsid w:val="00790BD4"/>
    <w:rsid w:val="00790E8F"/>
    <w:rsid w:val="00790F61"/>
    <w:rsid w:val="00791862"/>
    <w:rsid w:val="00792873"/>
    <w:rsid w:val="007933A3"/>
    <w:rsid w:val="00794CCA"/>
    <w:rsid w:val="00794D67"/>
    <w:rsid w:val="00794F21"/>
    <w:rsid w:val="0079540F"/>
    <w:rsid w:val="007958A9"/>
    <w:rsid w:val="007A1CF9"/>
    <w:rsid w:val="007A2A43"/>
    <w:rsid w:val="007A2B37"/>
    <w:rsid w:val="007A2C43"/>
    <w:rsid w:val="007A3102"/>
    <w:rsid w:val="007A33CF"/>
    <w:rsid w:val="007A3A5C"/>
    <w:rsid w:val="007A4766"/>
    <w:rsid w:val="007A6C62"/>
    <w:rsid w:val="007B1193"/>
    <w:rsid w:val="007B249F"/>
    <w:rsid w:val="007B24EB"/>
    <w:rsid w:val="007B3881"/>
    <w:rsid w:val="007B5188"/>
    <w:rsid w:val="007B67A0"/>
    <w:rsid w:val="007B6C8C"/>
    <w:rsid w:val="007B7022"/>
    <w:rsid w:val="007B7919"/>
    <w:rsid w:val="007B7AA8"/>
    <w:rsid w:val="007B7C31"/>
    <w:rsid w:val="007C121E"/>
    <w:rsid w:val="007C162E"/>
    <w:rsid w:val="007C2D46"/>
    <w:rsid w:val="007C3102"/>
    <w:rsid w:val="007C3C69"/>
    <w:rsid w:val="007C40BB"/>
    <w:rsid w:val="007C40F2"/>
    <w:rsid w:val="007C58DB"/>
    <w:rsid w:val="007C6E26"/>
    <w:rsid w:val="007C7B01"/>
    <w:rsid w:val="007D0AE2"/>
    <w:rsid w:val="007D2BE7"/>
    <w:rsid w:val="007D3D90"/>
    <w:rsid w:val="007D5002"/>
    <w:rsid w:val="007D526B"/>
    <w:rsid w:val="007D717F"/>
    <w:rsid w:val="007E0BED"/>
    <w:rsid w:val="007E0D23"/>
    <w:rsid w:val="007E0F36"/>
    <w:rsid w:val="007E361E"/>
    <w:rsid w:val="007E3C74"/>
    <w:rsid w:val="007E4632"/>
    <w:rsid w:val="007E5829"/>
    <w:rsid w:val="007E5BE8"/>
    <w:rsid w:val="007E61FB"/>
    <w:rsid w:val="007E7E97"/>
    <w:rsid w:val="007F0D1D"/>
    <w:rsid w:val="007F1381"/>
    <w:rsid w:val="007F17D9"/>
    <w:rsid w:val="007F297E"/>
    <w:rsid w:val="007F377E"/>
    <w:rsid w:val="007F441E"/>
    <w:rsid w:val="007F6703"/>
    <w:rsid w:val="007F7256"/>
    <w:rsid w:val="007F7435"/>
    <w:rsid w:val="007F7692"/>
    <w:rsid w:val="007F7733"/>
    <w:rsid w:val="007F777F"/>
    <w:rsid w:val="00801970"/>
    <w:rsid w:val="008019B2"/>
    <w:rsid w:val="00802238"/>
    <w:rsid w:val="008033CC"/>
    <w:rsid w:val="00804BF3"/>
    <w:rsid w:val="008056B3"/>
    <w:rsid w:val="00806E50"/>
    <w:rsid w:val="008078A4"/>
    <w:rsid w:val="008100ED"/>
    <w:rsid w:val="008111EA"/>
    <w:rsid w:val="008118E0"/>
    <w:rsid w:val="0081207F"/>
    <w:rsid w:val="0081405A"/>
    <w:rsid w:val="00814893"/>
    <w:rsid w:val="00814932"/>
    <w:rsid w:val="00815A94"/>
    <w:rsid w:val="00815E5D"/>
    <w:rsid w:val="0081649D"/>
    <w:rsid w:val="00816CC8"/>
    <w:rsid w:val="008177E8"/>
    <w:rsid w:val="00820CB4"/>
    <w:rsid w:val="008210A4"/>
    <w:rsid w:val="00822F9E"/>
    <w:rsid w:val="00824711"/>
    <w:rsid w:val="00824CDE"/>
    <w:rsid w:val="0082553F"/>
    <w:rsid w:val="00825764"/>
    <w:rsid w:val="00825FBF"/>
    <w:rsid w:val="00826179"/>
    <w:rsid w:val="008263D4"/>
    <w:rsid w:val="00827488"/>
    <w:rsid w:val="00827584"/>
    <w:rsid w:val="00827BBB"/>
    <w:rsid w:val="008313D8"/>
    <w:rsid w:val="00833190"/>
    <w:rsid w:val="00836DDF"/>
    <w:rsid w:val="008408DF"/>
    <w:rsid w:val="0084119F"/>
    <w:rsid w:val="0084132D"/>
    <w:rsid w:val="008421EA"/>
    <w:rsid w:val="008427DA"/>
    <w:rsid w:val="00842F4F"/>
    <w:rsid w:val="00843AA5"/>
    <w:rsid w:val="00843E20"/>
    <w:rsid w:val="008448F4"/>
    <w:rsid w:val="00844DAC"/>
    <w:rsid w:val="008454B3"/>
    <w:rsid w:val="008455D4"/>
    <w:rsid w:val="00845BEA"/>
    <w:rsid w:val="0084787A"/>
    <w:rsid w:val="00847B11"/>
    <w:rsid w:val="008508B0"/>
    <w:rsid w:val="0085196D"/>
    <w:rsid w:val="008526B3"/>
    <w:rsid w:val="00852963"/>
    <w:rsid w:val="00854E32"/>
    <w:rsid w:val="008552C5"/>
    <w:rsid w:val="0085615E"/>
    <w:rsid w:val="00857D6F"/>
    <w:rsid w:val="008608E0"/>
    <w:rsid w:val="00860D6D"/>
    <w:rsid w:val="008613A0"/>
    <w:rsid w:val="008619F3"/>
    <w:rsid w:val="00863765"/>
    <w:rsid w:val="00863ACC"/>
    <w:rsid w:val="00863AF1"/>
    <w:rsid w:val="00863DF5"/>
    <w:rsid w:val="00864B18"/>
    <w:rsid w:val="00871303"/>
    <w:rsid w:val="00871C85"/>
    <w:rsid w:val="008722F5"/>
    <w:rsid w:val="00872DDB"/>
    <w:rsid w:val="00873B9C"/>
    <w:rsid w:val="00874124"/>
    <w:rsid w:val="00877068"/>
    <w:rsid w:val="008771D5"/>
    <w:rsid w:val="00877ADC"/>
    <w:rsid w:val="00877EE8"/>
    <w:rsid w:val="00880CFB"/>
    <w:rsid w:val="008812A7"/>
    <w:rsid w:val="00881A05"/>
    <w:rsid w:val="00881FE7"/>
    <w:rsid w:val="00884000"/>
    <w:rsid w:val="0088509F"/>
    <w:rsid w:val="00885ADB"/>
    <w:rsid w:val="00885D37"/>
    <w:rsid w:val="00886A11"/>
    <w:rsid w:val="00886DBE"/>
    <w:rsid w:val="008872CA"/>
    <w:rsid w:val="00887670"/>
    <w:rsid w:val="00887A30"/>
    <w:rsid w:val="0089033A"/>
    <w:rsid w:val="00891188"/>
    <w:rsid w:val="0089295E"/>
    <w:rsid w:val="00893B4E"/>
    <w:rsid w:val="00893C0F"/>
    <w:rsid w:val="008942B1"/>
    <w:rsid w:val="00895D3C"/>
    <w:rsid w:val="0089676B"/>
    <w:rsid w:val="00896786"/>
    <w:rsid w:val="00897D23"/>
    <w:rsid w:val="00897DC2"/>
    <w:rsid w:val="008A27B0"/>
    <w:rsid w:val="008A3492"/>
    <w:rsid w:val="008A34AF"/>
    <w:rsid w:val="008A400C"/>
    <w:rsid w:val="008A45CD"/>
    <w:rsid w:val="008A5204"/>
    <w:rsid w:val="008A5766"/>
    <w:rsid w:val="008A5933"/>
    <w:rsid w:val="008A6CC2"/>
    <w:rsid w:val="008A7CCB"/>
    <w:rsid w:val="008B29B9"/>
    <w:rsid w:val="008B4AAB"/>
    <w:rsid w:val="008B4F2E"/>
    <w:rsid w:val="008B5F37"/>
    <w:rsid w:val="008B7075"/>
    <w:rsid w:val="008B7AAC"/>
    <w:rsid w:val="008C15A4"/>
    <w:rsid w:val="008C1DD3"/>
    <w:rsid w:val="008C2E30"/>
    <w:rsid w:val="008C37B8"/>
    <w:rsid w:val="008C4D09"/>
    <w:rsid w:val="008C51EC"/>
    <w:rsid w:val="008C5515"/>
    <w:rsid w:val="008C62E7"/>
    <w:rsid w:val="008C6632"/>
    <w:rsid w:val="008C6EEA"/>
    <w:rsid w:val="008D011E"/>
    <w:rsid w:val="008D188D"/>
    <w:rsid w:val="008D2BC7"/>
    <w:rsid w:val="008D6250"/>
    <w:rsid w:val="008D6A97"/>
    <w:rsid w:val="008D6B10"/>
    <w:rsid w:val="008D7144"/>
    <w:rsid w:val="008D7C95"/>
    <w:rsid w:val="008D7CF5"/>
    <w:rsid w:val="008E1688"/>
    <w:rsid w:val="008E29C2"/>
    <w:rsid w:val="008E4BED"/>
    <w:rsid w:val="008E5DC0"/>
    <w:rsid w:val="008E5ED7"/>
    <w:rsid w:val="008F0362"/>
    <w:rsid w:val="008F0528"/>
    <w:rsid w:val="008F097C"/>
    <w:rsid w:val="008F2E2B"/>
    <w:rsid w:val="008F385F"/>
    <w:rsid w:val="008F4BFF"/>
    <w:rsid w:val="008F52C1"/>
    <w:rsid w:val="00900225"/>
    <w:rsid w:val="0090063E"/>
    <w:rsid w:val="00901562"/>
    <w:rsid w:val="009022CC"/>
    <w:rsid w:val="00902FE0"/>
    <w:rsid w:val="00904953"/>
    <w:rsid w:val="00904E30"/>
    <w:rsid w:val="009111DB"/>
    <w:rsid w:val="00911613"/>
    <w:rsid w:val="0091324B"/>
    <w:rsid w:val="00913677"/>
    <w:rsid w:val="00914AF1"/>
    <w:rsid w:val="009162DF"/>
    <w:rsid w:val="0091726D"/>
    <w:rsid w:val="0092086C"/>
    <w:rsid w:val="00921AC7"/>
    <w:rsid w:val="00921EFD"/>
    <w:rsid w:val="009238C6"/>
    <w:rsid w:val="009245AF"/>
    <w:rsid w:val="00924AFE"/>
    <w:rsid w:val="00926250"/>
    <w:rsid w:val="00926C54"/>
    <w:rsid w:val="0092725D"/>
    <w:rsid w:val="00930529"/>
    <w:rsid w:val="00930EE0"/>
    <w:rsid w:val="0093391C"/>
    <w:rsid w:val="00934047"/>
    <w:rsid w:val="00934D5E"/>
    <w:rsid w:val="00936F62"/>
    <w:rsid w:val="0093705C"/>
    <w:rsid w:val="00937C74"/>
    <w:rsid w:val="0094256D"/>
    <w:rsid w:val="00942818"/>
    <w:rsid w:val="00942CB2"/>
    <w:rsid w:val="00945F5E"/>
    <w:rsid w:val="009461A0"/>
    <w:rsid w:val="00947536"/>
    <w:rsid w:val="009502D3"/>
    <w:rsid w:val="00950A26"/>
    <w:rsid w:val="009521C2"/>
    <w:rsid w:val="009534C9"/>
    <w:rsid w:val="00954D85"/>
    <w:rsid w:val="00954D87"/>
    <w:rsid w:val="00955415"/>
    <w:rsid w:val="0095686E"/>
    <w:rsid w:val="00956889"/>
    <w:rsid w:val="0095777E"/>
    <w:rsid w:val="00960793"/>
    <w:rsid w:val="00960D18"/>
    <w:rsid w:val="009610B9"/>
    <w:rsid w:val="00961319"/>
    <w:rsid w:val="009629D3"/>
    <w:rsid w:val="00963234"/>
    <w:rsid w:val="00963706"/>
    <w:rsid w:val="00964546"/>
    <w:rsid w:val="00964F13"/>
    <w:rsid w:val="00965BA1"/>
    <w:rsid w:val="00965F1B"/>
    <w:rsid w:val="00965FF0"/>
    <w:rsid w:val="00966826"/>
    <w:rsid w:val="00970882"/>
    <w:rsid w:val="0097181E"/>
    <w:rsid w:val="009719FF"/>
    <w:rsid w:val="009734B6"/>
    <w:rsid w:val="00973B32"/>
    <w:rsid w:val="00974615"/>
    <w:rsid w:val="00974718"/>
    <w:rsid w:val="009760B2"/>
    <w:rsid w:val="009769F6"/>
    <w:rsid w:val="00976BB5"/>
    <w:rsid w:val="009770F4"/>
    <w:rsid w:val="009801B4"/>
    <w:rsid w:val="0098051B"/>
    <w:rsid w:val="009814EC"/>
    <w:rsid w:val="00981BF9"/>
    <w:rsid w:val="00982CFE"/>
    <w:rsid w:val="00984023"/>
    <w:rsid w:val="00984486"/>
    <w:rsid w:val="009857DF"/>
    <w:rsid w:val="009865D2"/>
    <w:rsid w:val="009866F3"/>
    <w:rsid w:val="009913A4"/>
    <w:rsid w:val="0099167A"/>
    <w:rsid w:val="00993F55"/>
    <w:rsid w:val="00993FB9"/>
    <w:rsid w:val="00995961"/>
    <w:rsid w:val="00995E2A"/>
    <w:rsid w:val="00996F12"/>
    <w:rsid w:val="00997542"/>
    <w:rsid w:val="00997753"/>
    <w:rsid w:val="009978C4"/>
    <w:rsid w:val="009A106E"/>
    <w:rsid w:val="009A1BC0"/>
    <w:rsid w:val="009A2D4F"/>
    <w:rsid w:val="009A3509"/>
    <w:rsid w:val="009A43D4"/>
    <w:rsid w:val="009A4913"/>
    <w:rsid w:val="009A4D69"/>
    <w:rsid w:val="009A628D"/>
    <w:rsid w:val="009A6E37"/>
    <w:rsid w:val="009A7C0E"/>
    <w:rsid w:val="009B055E"/>
    <w:rsid w:val="009B07FB"/>
    <w:rsid w:val="009B09F5"/>
    <w:rsid w:val="009B0A29"/>
    <w:rsid w:val="009B263C"/>
    <w:rsid w:val="009B35A1"/>
    <w:rsid w:val="009B4BAD"/>
    <w:rsid w:val="009B4DE2"/>
    <w:rsid w:val="009B7860"/>
    <w:rsid w:val="009B79CB"/>
    <w:rsid w:val="009B7A2E"/>
    <w:rsid w:val="009B7B86"/>
    <w:rsid w:val="009C39B0"/>
    <w:rsid w:val="009C553D"/>
    <w:rsid w:val="009C5A8F"/>
    <w:rsid w:val="009C6258"/>
    <w:rsid w:val="009C6440"/>
    <w:rsid w:val="009C7324"/>
    <w:rsid w:val="009C76DE"/>
    <w:rsid w:val="009D1000"/>
    <w:rsid w:val="009D23AD"/>
    <w:rsid w:val="009D3216"/>
    <w:rsid w:val="009D36DE"/>
    <w:rsid w:val="009D3A9E"/>
    <w:rsid w:val="009D3D47"/>
    <w:rsid w:val="009D3FC1"/>
    <w:rsid w:val="009D5391"/>
    <w:rsid w:val="009D5C6E"/>
    <w:rsid w:val="009D6EFF"/>
    <w:rsid w:val="009E30CA"/>
    <w:rsid w:val="009E45FD"/>
    <w:rsid w:val="009E46C3"/>
    <w:rsid w:val="009E69CB"/>
    <w:rsid w:val="009E7E21"/>
    <w:rsid w:val="009F0748"/>
    <w:rsid w:val="009F1369"/>
    <w:rsid w:val="009F1C20"/>
    <w:rsid w:val="009F203A"/>
    <w:rsid w:val="009F562E"/>
    <w:rsid w:val="009F571C"/>
    <w:rsid w:val="009F5C8E"/>
    <w:rsid w:val="009F61F8"/>
    <w:rsid w:val="009F6201"/>
    <w:rsid w:val="009F7314"/>
    <w:rsid w:val="00A0206E"/>
    <w:rsid w:val="00A04363"/>
    <w:rsid w:val="00A07101"/>
    <w:rsid w:val="00A0783B"/>
    <w:rsid w:val="00A12347"/>
    <w:rsid w:val="00A14131"/>
    <w:rsid w:val="00A16554"/>
    <w:rsid w:val="00A172F4"/>
    <w:rsid w:val="00A20185"/>
    <w:rsid w:val="00A233E2"/>
    <w:rsid w:val="00A248C9"/>
    <w:rsid w:val="00A250AC"/>
    <w:rsid w:val="00A26371"/>
    <w:rsid w:val="00A268D5"/>
    <w:rsid w:val="00A273DC"/>
    <w:rsid w:val="00A278A4"/>
    <w:rsid w:val="00A27941"/>
    <w:rsid w:val="00A27F8F"/>
    <w:rsid w:val="00A30052"/>
    <w:rsid w:val="00A31E20"/>
    <w:rsid w:val="00A3218C"/>
    <w:rsid w:val="00A34C29"/>
    <w:rsid w:val="00A3658D"/>
    <w:rsid w:val="00A3721F"/>
    <w:rsid w:val="00A3776F"/>
    <w:rsid w:val="00A406F0"/>
    <w:rsid w:val="00A40750"/>
    <w:rsid w:val="00A42BFA"/>
    <w:rsid w:val="00A44DF4"/>
    <w:rsid w:val="00A44F95"/>
    <w:rsid w:val="00A45AA9"/>
    <w:rsid w:val="00A45C5B"/>
    <w:rsid w:val="00A45E22"/>
    <w:rsid w:val="00A46A59"/>
    <w:rsid w:val="00A47409"/>
    <w:rsid w:val="00A506C7"/>
    <w:rsid w:val="00A50CDD"/>
    <w:rsid w:val="00A5224D"/>
    <w:rsid w:val="00A55277"/>
    <w:rsid w:val="00A552E6"/>
    <w:rsid w:val="00A55419"/>
    <w:rsid w:val="00A560ED"/>
    <w:rsid w:val="00A57972"/>
    <w:rsid w:val="00A57E6C"/>
    <w:rsid w:val="00A60C08"/>
    <w:rsid w:val="00A65C25"/>
    <w:rsid w:val="00A66A0B"/>
    <w:rsid w:val="00A66B10"/>
    <w:rsid w:val="00A670FE"/>
    <w:rsid w:val="00A6759C"/>
    <w:rsid w:val="00A67816"/>
    <w:rsid w:val="00A67C4A"/>
    <w:rsid w:val="00A716BB"/>
    <w:rsid w:val="00A71E60"/>
    <w:rsid w:val="00A7277D"/>
    <w:rsid w:val="00A7280E"/>
    <w:rsid w:val="00A72A89"/>
    <w:rsid w:val="00A766FE"/>
    <w:rsid w:val="00A76891"/>
    <w:rsid w:val="00A76AB6"/>
    <w:rsid w:val="00A76D65"/>
    <w:rsid w:val="00A76EAE"/>
    <w:rsid w:val="00A77047"/>
    <w:rsid w:val="00A774C5"/>
    <w:rsid w:val="00A77B8B"/>
    <w:rsid w:val="00A8001D"/>
    <w:rsid w:val="00A8148B"/>
    <w:rsid w:val="00A81677"/>
    <w:rsid w:val="00A8224F"/>
    <w:rsid w:val="00A82573"/>
    <w:rsid w:val="00A82ED9"/>
    <w:rsid w:val="00A83274"/>
    <w:rsid w:val="00A849A5"/>
    <w:rsid w:val="00A854A1"/>
    <w:rsid w:val="00A856C0"/>
    <w:rsid w:val="00A857A8"/>
    <w:rsid w:val="00A86058"/>
    <w:rsid w:val="00A868CE"/>
    <w:rsid w:val="00A869AB"/>
    <w:rsid w:val="00A86B4F"/>
    <w:rsid w:val="00A875AE"/>
    <w:rsid w:val="00A90173"/>
    <w:rsid w:val="00A90D6E"/>
    <w:rsid w:val="00A91227"/>
    <w:rsid w:val="00A9202B"/>
    <w:rsid w:val="00A932B7"/>
    <w:rsid w:val="00A94536"/>
    <w:rsid w:val="00A94A2E"/>
    <w:rsid w:val="00A96280"/>
    <w:rsid w:val="00A9750F"/>
    <w:rsid w:val="00AA0B66"/>
    <w:rsid w:val="00AA0DAA"/>
    <w:rsid w:val="00AA16A9"/>
    <w:rsid w:val="00AA1BDF"/>
    <w:rsid w:val="00AA3910"/>
    <w:rsid w:val="00AA3EEE"/>
    <w:rsid w:val="00AA4E20"/>
    <w:rsid w:val="00AA6D43"/>
    <w:rsid w:val="00AB057D"/>
    <w:rsid w:val="00AB11A7"/>
    <w:rsid w:val="00AB2C26"/>
    <w:rsid w:val="00AB2C38"/>
    <w:rsid w:val="00AB5054"/>
    <w:rsid w:val="00AB73BB"/>
    <w:rsid w:val="00AC0018"/>
    <w:rsid w:val="00AC0240"/>
    <w:rsid w:val="00AC2002"/>
    <w:rsid w:val="00AC346C"/>
    <w:rsid w:val="00AC3D51"/>
    <w:rsid w:val="00AC4173"/>
    <w:rsid w:val="00AC54E9"/>
    <w:rsid w:val="00AC60BD"/>
    <w:rsid w:val="00AC640C"/>
    <w:rsid w:val="00AC671D"/>
    <w:rsid w:val="00AC685E"/>
    <w:rsid w:val="00AD005F"/>
    <w:rsid w:val="00AD140C"/>
    <w:rsid w:val="00AD2056"/>
    <w:rsid w:val="00AD258C"/>
    <w:rsid w:val="00AD25AE"/>
    <w:rsid w:val="00AD2A33"/>
    <w:rsid w:val="00AD3369"/>
    <w:rsid w:val="00AD3556"/>
    <w:rsid w:val="00AD4570"/>
    <w:rsid w:val="00AD54B4"/>
    <w:rsid w:val="00AD6AA4"/>
    <w:rsid w:val="00AD6E36"/>
    <w:rsid w:val="00AE0B4B"/>
    <w:rsid w:val="00AE21E0"/>
    <w:rsid w:val="00AE244D"/>
    <w:rsid w:val="00AE2FC0"/>
    <w:rsid w:val="00AE30EF"/>
    <w:rsid w:val="00AE3C45"/>
    <w:rsid w:val="00AE49EE"/>
    <w:rsid w:val="00AE51EA"/>
    <w:rsid w:val="00AE552C"/>
    <w:rsid w:val="00AE5A87"/>
    <w:rsid w:val="00AF07AE"/>
    <w:rsid w:val="00AF1084"/>
    <w:rsid w:val="00AF1607"/>
    <w:rsid w:val="00AF1F56"/>
    <w:rsid w:val="00AF2284"/>
    <w:rsid w:val="00AF2E28"/>
    <w:rsid w:val="00AF3632"/>
    <w:rsid w:val="00AF4853"/>
    <w:rsid w:val="00AF4B30"/>
    <w:rsid w:val="00AF54E0"/>
    <w:rsid w:val="00AF766A"/>
    <w:rsid w:val="00AF7675"/>
    <w:rsid w:val="00B0030E"/>
    <w:rsid w:val="00B013D5"/>
    <w:rsid w:val="00B03E8D"/>
    <w:rsid w:val="00B07B52"/>
    <w:rsid w:val="00B07D87"/>
    <w:rsid w:val="00B1305A"/>
    <w:rsid w:val="00B1530B"/>
    <w:rsid w:val="00B17A88"/>
    <w:rsid w:val="00B20BA8"/>
    <w:rsid w:val="00B21596"/>
    <w:rsid w:val="00B21927"/>
    <w:rsid w:val="00B21EAC"/>
    <w:rsid w:val="00B22432"/>
    <w:rsid w:val="00B22AF3"/>
    <w:rsid w:val="00B24748"/>
    <w:rsid w:val="00B259A3"/>
    <w:rsid w:val="00B25BE6"/>
    <w:rsid w:val="00B277B6"/>
    <w:rsid w:val="00B31ADB"/>
    <w:rsid w:val="00B32142"/>
    <w:rsid w:val="00B339D7"/>
    <w:rsid w:val="00B355D2"/>
    <w:rsid w:val="00B35B38"/>
    <w:rsid w:val="00B36119"/>
    <w:rsid w:val="00B365A8"/>
    <w:rsid w:val="00B369E8"/>
    <w:rsid w:val="00B40B04"/>
    <w:rsid w:val="00B40D48"/>
    <w:rsid w:val="00B414A4"/>
    <w:rsid w:val="00B43B05"/>
    <w:rsid w:val="00B43B45"/>
    <w:rsid w:val="00B44A48"/>
    <w:rsid w:val="00B44B6B"/>
    <w:rsid w:val="00B5037A"/>
    <w:rsid w:val="00B50692"/>
    <w:rsid w:val="00B51646"/>
    <w:rsid w:val="00B520AD"/>
    <w:rsid w:val="00B531FC"/>
    <w:rsid w:val="00B535D2"/>
    <w:rsid w:val="00B54146"/>
    <w:rsid w:val="00B544B6"/>
    <w:rsid w:val="00B547B9"/>
    <w:rsid w:val="00B55AA3"/>
    <w:rsid w:val="00B55D4F"/>
    <w:rsid w:val="00B6104D"/>
    <w:rsid w:val="00B62C1C"/>
    <w:rsid w:val="00B63240"/>
    <w:rsid w:val="00B63355"/>
    <w:rsid w:val="00B64847"/>
    <w:rsid w:val="00B6491E"/>
    <w:rsid w:val="00B64A46"/>
    <w:rsid w:val="00B64F45"/>
    <w:rsid w:val="00B65A22"/>
    <w:rsid w:val="00B65AD6"/>
    <w:rsid w:val="00B6613E"/>
    <w:rsid w:val="00B6627C"/>
    <w:rsid w:val="00B6632D"/>
    <w:rsid w:val="00B6683B"/>
    <w:rsid w:val="00B702A3"/>
    <w:rsid w:val="00B71686"/>
    <w:rsid w:val="00B71F80"/>
    <w:rsid w:val="00B73843"/>
    <w:rsid w:val="00B76F1F"/>
    <w:rsid w:val="00B772A4"/>
    <w:rsid w:val="00B77E75"/>
    <w:rsid w:val="00B80977"/>
    <w:rsid w:val="00B8186A"/>
    <w:rsid w:val="00B822BB"/>
    <w:rsid w:val="00B82896"/>
    <w:rsid w:val="00B83983"/>
    <w:rsid w:val="00B84B25"/>
    <w:rsid w:val="00B84E23"/>
    <w:rsid w:val="00B85164"/>
    <w:rsid w:val="00B85D67"/>
    <w:rsid w:val="00B8608C"/>
    <w:rsid w:val="00B86C35"/>
    <w:rsid w:val="00B86CA2"/>
    <w:rsid w:val="00B90824"/>
    <w:rsid w:val="00B90DE1"/>
    <w:rsid w:val="00B915CB"/>
    <w:rsid w:val="00B916F5"/>
    <w:rsid w:val="00B93771"/>
    <w:rsid w:val="00B94091"/>
    <w:rsid w:val="00B957B1"/>
    <w:rsid w:val="00B96452"/>
    <w:rsid w:val="00BA0B2E"/>
    <w:rsid w:val="00BA1AFF"/>
    <w:rsid w:val="00BA21A5"/>
    <w:rsid w:val="00BA325A"/>
    <w:rsid w:val="00BA3467"/>
    <w:rsid w:val="00BA4742"/>
    <w:rsid w:val="00BA4B40"/>
    <w:rsid w:val="00BA5DEE"/>
    <w:rsid w:val="00BA5F32"/>
    <w:rsid w:val="00BA7192"/>
    <w:rsid w:val="00BB05AB"/>
    <w:rsid w:val="00BB09F7"/>
    <w:rsid w:val="00BB0CA9"/>
    <w:rsid w:val="00BB224B"/>
    <w:rsid w:val="00BB257A"/>
    <w:rsid w:val="00BB2633"/>
    <w:rsid w:val="00BB2AF2"/>
    <w:rsid w:val="00BB4360"/>
    <w:rsid w:val="00BB43A4"/>
    <w:rsid w:val="00BB4EFF"/>
    <w:rsid w:val="00BB64CA"/>
    <w:rsid w:val="00BB7B4F"/>
    <w:rsid w:val="00BC07EA"/>
    <w:rsid w:val="00BC0A01"/>
    <w:rsid w:val="00BC12AE"/>
    <w:rsid w:val="00BC2463"/>
    <w:rsid w:val="00BC2566"/>
    <w:rsid w:val="00BC33C9"/>
    <w:rsid w:val="00BC6612"/>
    <w:rsid w:val="00BC758C"/>
    <w:rsid w:val="00BC7696"/>
    <w:rsid w:val="00BC770E"/>
    <w:rsid w:val="00BD1AEA"/>
    <w:rsid w:val="00BD1CEE"/>
    <w:rsid w:val="00BD227E"/>
    <w:rsid w:val="00BD32BD"/>
    <w:rsid w:val="00BD403D"/>
    <w:rsid w:val="00BD415B"/>
    <w:rsid w:val="00BD4A45"/>
    <w:rsid w:val="00BD5C62"/>
    <w:rsid w:val="00BD6402"/>
    <w:rsid w:val="00BE68E7"/>
    <w:rsid w:val="00BF0DA0"/>
    <w:rsid w:val="00BF149C"/>
    <w:rsid w:val="00BF1879"/>
    <w:rsid w:val="00BF2F7D"/>
    <w:rsid w:val="00BF41E0"/>
    <w:rsid w:val="00BF4C65"/>
    <w:rsid w:val="00BF5551"/>
    <w:rsid w:val="00BF55E0"/>
    <w:rsid w:val="00BF6134"/>
    <w:rsid w:val="00BF6235"/>
    <w:rsid w:val="00BF66C1"/>
    <w:rsid w:val="00BF6877"/>
    <w:rsid w:val="00C00A5C"/>
    <w:rsid w:val="00C03E29"/>
    <w:rsid w:val="00C04C18"/>
    <w:rsid w:val="00C05092"/>
    <w:rsid w:val="00C06A40"/>
    <w:rsid w:val="00C06CC7"/>
    <w:rsid w:val="00C06E9C"/>
    <w:rsid w:val="00C06F80"/>
    <w:rsid w:val="00C1029C"/>
    <w:rsid w:val="00C118F1"/>
    <w:rsid w:val="00C12B94"/>
    <w:rsid w:val="00C12F1D"/>
    <w:rsid w:val="00C15AE4"/>
    <w:rsid w:val="00C177D6"/>
    <w:rsid w:val="00C2189C"/>
    <w:rsid w:val="00C23784"/>
    <w:rsid w:val="00C24728"/>
    <w:rsid w:val="00C25795"/>
    <w:rsid w:val="00C25EC4"/>
    <w:rsid w:val="00C26DE0"/>
    <w:rsid w:val="00C26EFA"/>
    <w:rsid w:val="00C325FB"/>
    <w:rsid w:val="00C32B60"/>
    <w:rsid w:val="00C32C95"/>
    <w:rsid w:val="00C330E7"/>
    <w:rsid w:val="00C336DC"/>
    <w:rsid w:val="00C33FB7"/>
    <w:rsid w:val="00C34436"/>
    <w:rsid w:val="00C3664C"/>
    <w:rsid w:val="00C368A7"/>
    <w:rsid w:val="00C41B31"/>
    <w:rsid w:val="00C41F90"/>
    <w:rsid w:val="00C429A2"/>
    <w:rsid w:val="00C42ED5"/>
    <w:rsid w:val="00C43092"/>
    <w:rsid w:val="00C43452"/>
    <w:rsid w:val="00C4356E"/>
    <w:rsid w:val="00C43627"/>
    <w:rsid w:val="00C44CE2"/>
    <w:rsid w:val="00C464D4"/>
    <w:rsid w:val="00C465C1"/>
    <w:rsid w:val="00C467E6"/>
    <w:rsid w:val="00C469E4"/>
    <w:rsid w:val="00C46CA4"/>
    <w:rsid w:val="00C47318"/>
    <w:rsid w:val="00C4755C"/>
    <w:rsid w:val="00C47CA7"/>
    <w:rsid w:val="00C50450"/>
    <w:rsid w:val="00C512E1"/>
    <w:rsid w:val="00C51773"/>
    <w:rsid w:val="00C5362F"/>
    <w:rsid w:val="00C53CA6"/>
    <w:rsid w:val="00C540BB"/>
    <w:rsid w:val="00C54FB2"/>
    <w:rsid w:val="00C565E7"/>
    <w:rsid w:val="00C5663E"/>
    <w:rsid w:val="00C60462"/>
    <w:rsid w:val="00C60CA3"/>
    <w:rsid w:val="00C614D0"/>
    <w:rsid w:val="00C628E8"/>
    <w:rsid w:val="00C62BCE"/>
    <w:rsid w:val="00C62F22"/>
    <w:rsid w:val="00C63356"/>
    <w:rsid w:val="00C6567B"/>
    <w:rsid w:val="00C661D2"/>
    <w:rsid w:val="00C66650"/>
    <w:rsid w:val="00C67B2B"/>
    <w:rsid w:val="00C67B89"/>
    <w:rsid w:val="00C70D0C"/>
    <w:rsid w:val="00C71EB1"/>
    <w:rsid w:val="00C7213E"/>
    <w:rsid w:val="00C728CE"/>
    <w:rsid w:val="00C72C8A"/>
    <w:rsid w:val="00C72E68"/>
    <w:rsid w:val="00C732C8"/>
    <w:rsid w:val="00C737C0"/>
    <w:rsid w:val="00C740CC"/>
    <w:rsid w:val="00C815EC"/>
    <w:rsid w:val="00C819FF"/>
    <w:rsid w:val="00C81B92"/>
    <w:rsid w:val="00C8213F"/>
    <w:rsid w:val="00C84FE6"/>
    <w:rsid w:val="00C8586E"/>
    <w:rsid w:val="00C86943"/>
    <w:rsid w:val="00C86C0D"/>
    <w:rsid w:val="00C874E5"/>
    <w:rsid w:val="00C902CB"/>
    <w:rsid w:val="00C917C8"/>
    <w:rsid w:val="00C91E86"/>
    <w:rsid w:val="00C939FC"/>
    <w:rsid w:val="00C9499D"/>
    <w:rsid w:val="00C96B4E"/>
    <w:rsid w:val="00C96CD7"/>
    <w:rsid w:val="00C973AA"/>
    <w:rsid w:val="00C97505"/>
    <w:rsid w:val="00CA1AE3"/>
    <w:rsid w:val="00CA3442"/>
    <w:rsid w:val="00CA4831"/>
    <w:rsid w:val="00CA4AF7"/>
    <w:rsid w:val="00CA513B"/>
    <w:rsid w:val="00CA5B89"/>
    <w:rsid w:val="00CA7C8C"/>
    <w:rsid w:val="00CA7E77"/>
    <w:rsid w:val="00CB01A7"/>
    <w:rsid w:val="00CB067F"/>
    <w:rsid w:val="00CB0994"/>
    <w:rsid w:val="00CB10B8"/>
    <w:rsid w:val="00CB1755"/>
    <w:rsid w:val="00CB18AC"/>
    <w:rsid w:val="00CB21F1"/>
    <w:rsid w:val="00CB47D9"/>
    <w:rsid w:val="00CB4AB3"/>
    <w:rsid w:val="00CB4AFF"/>
    <w:rsid w:val="00CB528F"/>
    <w:rsid w:val="00CB6362"/>
    <w:rsid w:val="00CB7C27"/>
    <w:rsid w:val="00CB7CB3"/>
    <w:rsid w:val="00CC057B"/>
    <w:rsid w:val="00CC09AE"/>
    <w:rsid w:val="00CC110E"/>
    <w:rsid w:val="00CC2383"/>
    <w:rsid w:val="00CC43B6"/>
    <w:rsid w:val="00CC6BF8"/>
    <w:rsid w:val="00CC6D0F"/>
    <w:rsid w:val="00CC7272"/>
    <w:rsid w:val="00CC763A"/>
    <w:rsid w:val="00CC7920"/>
    <w:rsid w:val="00CC7DAE"/>
    <w:rsid w:val="00CD0587"/>
    <w:rsid w:val="00CD17C3"/>
    <w:rsid w:val="00CD21A4"/>
    <w:rsid w:val="00CD25B3"/>
    <w:rsid w:val="00CD342E"/>
    <w:rsid w:val="00CD4625"/>
    <w:rsid w:val="00CD549D"/>
    <w:rsid w:val="00CD59C2"/>
    <w:rsid w:val="00CD5A73"/>
    <w:rsid w:val="00CD64D1"/>
    <w:rsid w:val="00CD72D1"/>
    <w:rsid w:val="00CD7417"/>
    <w:rsid w:val="00CD7813"/>
    <w:rsid w:val="00CE072F"/>
    <w:rsid w:val="00CE1141"/>
    <w:rsid w:val="00CE3174"/>
    <w:rsid w:val="00CE45C5"/>
    <w:rsid w:val="00CE59B8"/>
    <w:rsid w:val="00CE6967"/>
    <w:rsid w:val="00CE6A54"/>
    <w:rsid w:val="00CF0137"/>
    <w:rsid w:val="00CF0986"/>
    <w:rsid w:val="00CF133B"/>
    <w:rsid w:val="00CF20B9"/>
    <w:rsid w:val="00CF236E"/>
    <w:rsid w:val="00CF276B"/>
    <w:rsid w:val="00CF2BB9"/>
    <w:rsid w:val="00CF2E9B"/>
    <w:rsid w:val="00CF388B"/>
    <w:rsid w:val="00CF46E3"/>
    <w:rsid w:val="00CF4D9F"/>
    <w:rsid w:val="00CF50CA"/>
    <w:rsid w:val="00CF51F7"/>
    <w:rsid w:val="00CF5DE7"/>
    <w:rsid w:val="00CF6595"/>
    <w:rsid w:val="00CF6EBE"/>
    <w:rsid w:val="00CF7805"/>
    <w:rsid w:val="00D02432"/>
    <w:rsid w:val="00D024C5"/>
    <w:rsid w:val="00D04644"/>
    <w:rsid w:val="00D06CD8"/>
    <w:rsid w:val="00D07AD4"/>
    <w:rsid w:val="00D07C10"/>
    <w:rsid w:val="00D1050C"/>
    <w:rsid w:val="00D16F30"/>
    <w:rsid w:val="00D179F4"/>
    <w:rsid w:val="00D20543"/>
    <w:rsid w:val="00D20725"/>
    <w:rsid w:val="00D20B80"/>
    <w:rsid w:val="00D21ADF"/>
    <w:rsid w:val="00D21DA2"/>
    <w:rsid w:val="00D21ECC"/>
    <w:rsid w:val="00D2340A"/>
    <w:rsid w:val="00D23669"/>
    <w:rsid w:val="00D26788"/>
    <w:rsid w:val="00D26A7F"/>
    <w:rsid w:val="00D27067"/>
    <w:rsid w:val="00D30E01"/>
    <w:rsid w:val="00D30F6E"/>
    <w:rsid w:val="00D31855"/>
    <w:rsid w:val="00D31DE6"/>
    <w:rsid w:val="00D31F2E"/>
    <w:rsid w:val="00D3262F"/>
    <w:rsid w:val="00D34B9A"/>
    <w:rsid w:val="00D35D54"/>
    <w:rsid w:val="00D36BE7"/>
    <w:rsid w:val="00D3736F"/>
    <w:rsid w:val="00D40712"/>
    <w:rsid w:val="00D42BA6"/>
    <w:rsid w:val="00D42E69"/>
    <w:rsid w:val="00D434F7"/>
    <w:rsid w:val="00D45948"/>
    <w:rsid w:val="00D461A2"/>
    <w:rsid w:val="00D501FD"/>
    <w:rsid w:val="00D5167A"/>
    <w:rsid w:val="00D530C9"/>
    <w:rsid w:val="00D56100"/>
    <w:rsid w:val="00D5746A"/>
    <w:rsid w:val="00D575B8"/>
    <w:rsid w:val="00D60B9A"/>
    <w:rsid w:val="00D60EEC"/>
    <w:rsid w:val="00D63111"/>
    <w:rsid w:val="00D639C1"/>
    <w:rsid w:val="00D63A9D"/>
    <w:rsid w:val="00D63ED3"/>
    <w:rsid w:val="00D641F3"/>
    <w:rsid w:val="00D64D05"/>
    <w:rsid w:val="00D656F5"/>
    <w:rsid w:val="00D66560"/>
    <w:rsid w:val="00D7253A"/>
    <w:rsid w:val="00D727EF"/>
    <w:rsid w:val="00D728EF"/>
    <w:rsid w:val="00D7343C"/>
    <w:rsid w:val="00D74345"/>
    <w:rsid w:val="00D755D5"/>
    <w:rsid w:val="00D7620C"/>
    <w:rsid w:val="00D76BF5"/>
    <w:rsid w:val="00D772D9"/>
    <w:rsid w:val="00D8201C"/>
    <w:rsid w:val="00D83D1B"/>
    <w:rsid w:val="00D84BD9"/>
    <w:rsid w:val="00D84FBB"/>
    <w:rsid w:val="00D852CD"/>
    <w:rsid w:val="00D905E3"/>
    <w:rsid w:val="00D93A5C"/>
    <w:rsid w:val="00D93CB8"/>
    <w:rsid w:val="00D94553"/>
    <w:rsid w:val="00D965EB"/>
    <w:rsid w:val="00D96EA2"/>
    <w:rsid w:val="00D97ACB"/>
    <w:rsid w:val="00DA01BF"/>
    <w:rsid w:val="00DA0A9A"/>
    <w:rsid w:val="00DA17EB"/>
    <w:rsid w:val="00DA2C58"/>
    <w:rsid w:val="00DA3B8C"/>
    <w:rsid w:val="00DA3C63"/>
    <w:rsid w:val="00DA42D0"/>
    <w:rsid w:val="00DA534B"/>
    <w:rsid w:val="00DA5682"/>
    <w:rsid w:val="00DA6125"/>
    <w:rsid w:val="00DA6433"/>
    <w:rsid w:val="00DA7622"/>
    <w:rsid w:val="00DB0385"/>
    <w:rsid w:val="00DB094D"/>
    <w:rsid w:val="00DB0D77"/>
    <w:rsid w:val="00DB100F"/>
    <w:rsid w:val="00DB1EA2"/>
    <w:rsid w:val="00DB1F4C"/>
    <w:rsid w:val="00DB22FE"/>
    <w:rsid w:val="00DB35E9"/>
    <w:rsid w:val="00DB3BF1"/>
    <w:rsid w:val="00DB4101"/>
    <w:rsid w:val="00DB49C7"/>
    <w:rsid w:val="00DB4AD0"/>
    <w:rsid w:val="00DB5AFC"/>
    <w:rsid w:val="00DB610C"/>
    <w:rsid w:val="00DB6B29"/>
    <w:rsid w:val="00DB71F9"/>
    <w:rsid w:val="00DC0F7A"/>
    <w:rsid w:val="00DC1390"/>
    <w:rsid w:val="00DC404D"/>
    <w:rsid w:val="00DC49D6"/>
    <w:rsid w:val="00DC4D0D"/>
    <w:rsid w:val="00DC4FB6"/>
    <w:rsid w:val="00DC66BE"/>
    <w:rsid w:val="00DC7805"/>
    <w:rsid w:val="00DC7E2D"/>
    <w:rsid w:val="00DD0BCD"/>
    <w:rsid w:val="00DD2314"/>
    <w:rsid w:val="00DD2662"/>
    <w:rsid w:val="00DD2EC3"/>
    <w:rsid w:val="00DD5463"/>
    <w:rsid w:val="00DD5591"/>
    <w:rsid w:val="00DD5D25"/>
    <w:rsid w:val="00DD64B5"/>
    <w:rsid w:val="00DD7AFF"/>
    <w:rsid w:val="00DD7E77"/>
    <w:rsid w:val="00DE086D"/>
    <w:rsid w:val="00DE11C1"/>
    <w:rsid w:val="00DE1E78"/>
    <w:rsid w:val="00DE266D"/>
    <w:rsid w:val="00DE4122"/>
    <w:rsid w:val="00DE4408"/>
    <w:rsid w:val="00DF0C68"/>
    <w:rsid w:val="00DF1B2C"/>
    <w:rsid w:val="00DF2774"/>
    <w:rsid w:val="00DF2E05"/>
    <w:rsid w:val="00DF48B4"/>
    <w:rsid w:val="00DF4DBF"/>
    <w:rsid w:val="00DF76FD"/>
    <w:rsid w:val="00E00514"/>
    <w:rsid w:val="00E02873"/>
    <w:rsid w:val="00E03D32"/>
    <w:rsid w:val="00E06034"/>
    <w:rsid w:val="00E0716D"/>
    <w:rsid w:val="00E0771C"/>
    <w:rsid w:val="00E07737"/>
    <w:rsid w:val="00E10DA9"/>
    <w:rsid w:val="00E11635"/>
    <w:rsid w:val="00E12C22"/>
    <w:rsid w:val="00E13860"/>
    <w:rsid w:val="00E1478C"/>
    <w:rsid w:val="00E15221"/>
    <w:rsid w:val="00E165DD"/>
    <w:rsid w:val="00E16985"/>
    <w:rsid w:val="00E208D0"/>
    <w:rsid w:val="00E21414"/>
    <w:rsid w:val="00E22EDC"/>
    <w:rsid w:val="00E23252"/>
    <w:rsid w:val="00E23484"/>
    <w:rsid w:val="00E23BCF"/>
    <w:rsid w:val="00E24075"/>
    <w:rsid w:val="00E241F2"/>
    <w:rsid w:val="00E24B18"/>
    <w:rsid w:val="00E24BB3"/>
    <w:rsid w:val="00E2511A"/>
    <w:rsid w:val="00E26DB3"/>
    <w:rsid w:val="00E304C7"/>
    <w:rsid w:val="00E30A61"/>
    <w:rsid w:val="00E31D7B"/>
    <w:rsid w:val="00E32107"/>
    <w:rsid w:val="00E339D6"/>
    <w:rsid w:val="00E33BE0"/>
    <w:rsid w:val="00E34287"/>
    <w:rsid w:val="00E34D58"/>
    <w:rsid w:val="00E34ED3"/>
    <w:rsid w:val="00E36032"/>
    <w:rsid w:val="00E40279"/>
    <w:rsid w:val="00E40EFA"/>
    <w:rsid w:val="00E4192F"/>
    <w:rsid w:val="00E420D4"/>
    <w:rsid w:val="00E42910"/>
    <w:rsid w:val="00E4370D"/>
    <w:rsid w:val="00E4397B"/>
    <w:rsid w:val="00E43C40"/>
    <w:rsid w:val="00E43E0B"/>
    <w:rsid w:val="00E45E1C"/>
    <w:rsid w:val="00E47083"/>
    <w:rsid w:val="00E47D89"/>
    <w:rsid w:val="00E519BB"/>
    <w:rsid w:val="00E51D43"/>
    <w:rsid w:val="00E52E19"/>
    <w:rsid w:val="00E53162"/>
    <w:rsid w:val="00E53C6B"/>
    <w:rsid w:val="00E55C5D"/>
    <w:rsid w:val="00E55E54"/>
    <w:rsid w:val="00E55EDB"/>
    <w:rsid w:val="00E563CE"/>
    <w:rsid w:val="00E57674"/>
    <w:rsid w:val="00E61153"/>
    <w:rsid w:val="00E61B67"/>
    <w:rsid w:val="00E626DE"/>
    <w:rsid w:val="00E62783"/>
    <w:rsid w:val="00E64BAE"/>
    <w:rsid w:val="00E650C6"/>
    <w:rsid w:val="00E65C83"/>
    <w:rsid w:val="00E6785A"/>
    <w:rsid w:val="00E71496"/>
    <w:rsid w:val="00E7200C"/>
    <w:rsid w:val="00E777C9"/>
    <w:rsid w:val="00E80268"/>
    <w:rsid w:val="00E80534"/>
    <w:rsid w:val="00E825F1"/>
    <w:rsid w:val="00E82CA2"/>
    <w:rsid w:val="00E8385A"/>
    <w:rsid w:val="00E85805"/>
    <w:rsid w:val="00E86417"/>
    <w:rsid w:val="00E90AAF"/>
    <w:rsid w:val="00E912A4"/>
    <w:rsid w:val="00E91D01"/>
    <w:rsid w:val="00E928E5"/>
    <w:rsid w:val="00E92982"/>
    <w:rsid w:val="00E94541"/>
    <w:rsid w:val="00EA00F7"/>
    <w:rsid w:val="00EA333F"/>
    <w:rsid w:val="00EA543B"/>
    <w:rsid w:val="00EA5EDC"/>
    <w:rsid w:val="00EA62E5"/>
    <w:rsid w:val="00EA7BFB"/>
    <w:rsid w:val="00EB07DB"/>
    <w:rsid w:val="00EB0879"/>
    <w:rsid w:val="00EB1332"/>
    <w:rsid w:val="00EB2C1D"/>
    <w:rsid w:val="00EB324F"/>
    <w:rsid w:val="00EB36D7"/>
    <w:rsid w:val="00EB6395"/>
    <w:rsid w:val="00EB6549"/>
    <w:rsid w:val="00EB6CC9"/>
    <w:rsid w:val="00EB7DD6"/>
    <w:rsid w:val="00EC0BB2"/>
    <w:rsid w:val="00EC12EE"/>
    <w:rsid w:val="00EC1D14"/>
    <w:rsid w:val="00EC1F23"/>
    <w:rsid w:val="00EC32AC"/>
    <w:rsid w:val="00EC38E4"/>
    <w:rsid w:val="00EC3BC3"/>
    <w:rsid w:val="00EC4207"/>
    <w:rsid w:val="00EC4AD1"/>
    <w:rsid w:val="00EC4C78"/>
    <w:rsid w:val="00EC6DF6"/>
    <w:rsid w:val="00EC7118"/>
    <w:rsid w:val="00EC7298"/>
    <w:rsid w:val="00ED04B4"/>
    <w:rsid w:val="00ED0B9F"/>
    <w:rsid w:val="00ED224E"/>
    <w:rsid w:val="00ED2D81"/>
    <w:rsid w:val="00ED3650"/>
    <w:rsid w:val="00ED3891"/>
    <w:rsid w:val="00ED4206"/>
    <w:rsid w:val="00ED476E"/>
    <w:rsid w:val="00ED5311"/>
    <w:rsid w:val="00ED78D4"/>
    <w:rsid w:val="00ED7A5C"/>
    <w:rsid w:val="00EE0B5B"/>
    <w:rsid w:val="00EE12EC"/>
    <w:rsid w:val="00EE1FA1"/>
    <w:rsid w:val="00EE251F"/>
    <w:rsid w:val="00EE28F5"/>
    <w:rsid w:val="00EE3782"/>
    <w:rsid w:val="00EE3D60"/>
    <w:rsid w:val="00EE4185"/>
    <w:rsid w:val="00EE53A3"/>
    <w:rsid w:val="00EE5580"/>
    <w:rsid w:val="00EE56F3"/>
    <w:rsid w:val="00EE6AD2"/>
    <w:rsid w:val="00EE72A7"/>
    <w:rsid w:val="00EF0525"/>
    <w:rsid w:val="00EF2F71"/>
    <w:rsid w:val="00EF4030"/>
    <w:rsid w:val="00EF5237"/>
    <w:rsid w:val="00EF5383"/>
    <w:rsid w:val="00EF6647"/>
    <w:rsid w:val="00EF6D57"/>
    <w:rsid w:val="00EF7D6B"/>
    <w:rsid w:val="00F00145"/>
    <w:rsid w:val="00F02719"/>
    <w:rsid w:val="00F027AC"/>
    <w:rsid w:val="00F03850"/>
    <w:rsid w:val="00F04CAC"/>
    <w:rsid w:val="00F04EDD"/>
    <w:rsid w:val="00F059C5"/>
    <w:rsid w:val="00F06465"/>
    <w:rsid w:val="00F07CA8"/>
    <w:rsid w:val="00F1163F"/>
    <w:rsid w:val="00F1166C"/>
    <w:rsid w:val="00F12483"/>
    <w:rsid w:val="00F12622"/>
    <w:rsid w:val="00F12B48"/>
    <w:rsid w:val="00F12C3A"/>
    <w:rsid w:val="00F13115"/>
    <w:rsid w:val="00F13F94"/>
    <w:rsid w:val="00F141BC"/>
    <w:rsid w:val="00F144F6"/>
    <w:rsid w:val="00F14AA5"/>
    <w:rsid w:val="00F15650"/>
    <w:rsid w:val="00F17215"/>
    <w:rsid w:val="00F17478"/>
    <w:rsid w:val="00F17F1E"/>
    <w:rsid w:val="00F21084"/>
    <w:rsid w:val="00F22BAE"/>
    <w:rsid w:val="00F25933"/>
    <w:rsid w:val="00F25B62"/>
    <w:rsid w:val="00F27F6F"/>
    <w:rsid w:val="00F30C28"/>
    <w:rsid w:val="00F312C2"/>
    <w:rsid w:val="00F31ED7"/>
    <w:rsid w:val="00F342AF"/>
    <w:rsid w:val="00F3478E"/>
    <w:rsid w:val="00F360E6"/>
    <w:rsid w:val="00F36765"/>
    <w:rsid w:val="00F37582"/>
    <w:rsid w:val="00F379E7"/>
    <w:rsid w:val="00F40007"/>
    <w:rsid w:val="00F40AD3"/>
    <w:rsid w:val="00F4230C"/>
    <w:rsid w:val="00F424E3"/>
    <w:rsid w:val="00F42917"/>
    <w:rsid w:val="00F4407F"/>
    <w:rsid w:val="00F44B33"/>
    <w:rsid w:val="00F4506E"/>
    <w:rsid w:val="00F45AFC"/>
    <w:rsid w:val="00F51460"/>
    <w:rsid w:val="00F52DF3"/>
    <w:rsid w:val="00F539CD"/>
    <w:rsid w:val="00F53B60"/>
    <w:rsid w:val="00F53F82"/>
    <w:rsid w:val="00F544EA"/>
    <w:rsid w:val="00F54E5C"/>
    <w:rsid w:val="00F56719"/>
    <w:rsid w:val="00F56A55"/>
    <w:rsid w:val="00F573EC"/>
    <w:rsid w:val="00F57700"/>
    <w:rsid w:val="00F61431"/>
    <w:rsid w:val="00F615FB"/>
    <w:rsid w:val="00F63B3B"/>
    <w:rsid w:val="00F63E9B"/>
    <w:rsid w:val="00F6490A"/>
    <w:rsid w:val="00F64C58"/>
    <w:rsid w:val="00F64D1E"/>
    <w:rsid w:val="00F65BFF"/>
    <w:rsid w:val="00F66526"/>
    <w:rsid w:val="00F67407"/>
    <w:rsid w:val="00F6743D"/>
    <w:rsid w:val="00F7045A"/>
    <w:rsid w:val="00F7062A"/>
    <w:rsid w:val="00F7071B"/>
    <w:rsid w:val="00F73153"/>
    <w:rsid w:val="00F73A41"/>
    <w:rsid w:val="00F74458"/>
    <w:rsid w:val="00F74656"/>
    <w:rsid w:val="00F75654"/>
    <w:rsid w:val="00F7590C"/>
    <w:rsid w:val="00F75A8C"/>
    <w:rsid w:val="00F76D34"/>
    <w:rsid w:val="00F77DE3"/>
    <w:rsid w:val="00F81000"/>
    <w:rsid w:val="00F81E1A"/>
    <w:rsid w:val="00F826FA"/>
    <w:rsid w:val="00F852CD"/>
    <w:rsid w:val="00F85687"/>
    <w:rsid w:val="00F85CA5"/>
    <w:rsid w:val="00F879BA"/>
    <w:rsid w:val="00F919B2"/>
    <w:rsid w:val="00F94458"/>
    <w:rsid w:val="00F94FE6"/>
    <w:rsid w:val="00FA1AA6"/>
    <w:rsid w:val="00FA2746"/>
    <w:rsid w:val="00FA2ED9"/>
    <w:rsid w:val="00FA2F29"/>
    <w:rsid w:val="00FA3696"/>
    <w:rsid w:val="00FA4119"/>
    <w:rsid w:val="00FA4C2E"/>
    <w:rsid w:val="00FA57FD"/>
    <w:rsid w:val="00FA6672"/>
    <w:rsid w:val="00FB089B"/>
    <w:rsid w:val="00FB0B11"/>
    <w:rsid w:val="00FB0E5E"/>
    <w:rsid w:val="00FB11FF"/>
    <w:rsid w:val="00FB15E6"/>
    <w:rsid w:val="00FB191F"/>
    <w:rsid w:val="00FB4DF5"/>
    <w:rsid w:val="00FB54FA"/>
    <w:rsid w:val="00FB65B5"/>
    <w:rsid w:val="00FB71FC"/>
    <w:rsid w:val="00FB7400"/>
    <w:rsid w:val="00FB7410"/>
    <w:rsid w:val="00FB7D62"/>
    <w:rsid w:val="00FC128B"/>
    <w:rsid w:val="00FC3AEE"/>
    <w:rsid w:val="00FC4522"/>
    <w:rsid w:val="00FC4824"/>
    <w:rsid w:val="00FC5817"/>
    <w:rsid w:val="00FC5837"/>
    <w:rsid w:val="00FC5902"/>
    <w:rsid w:val="00FC687A"/>
    <w:rsid w:val="00FC6CEF"/>
    <w:rsid w:val="00FC7E0D"/>
    <w:rsid w:val="00FD2651"/>
    <w:rsid w:val="00FD28E0"/>
    <w:rsid w:val="00FD41E3"/>
    <w:rsid w:val="00FD487A"/>
    <w:rsid w:val="00FD5C79"/>
    <w:rsid w:val="00FD62C7"/>
    <w:rsid w:val="00FD6F26"/>
    <w:rsid w:val="00FD6F4C"/>
    <w:rsid w:val="00FD752D"/>
    <w:rsid w:val="00FE0CE1"/>
    <w:rsid w:val="00FE1BAB"/>
    <w:rsid w:val="00FE1DA9"/>
    <w:rsid w:val="00FE3453"/>
    <w:rsid w:val="00FE561E"/>
    <w:rsid w:val="00FE600A"/>
    <w:rsid w:val="00FF05A1"/>
    <w:rsid w:val="00FF07FD"/>
    <w:rsid w:val="00FF2A05"/>
    <w:rsid w:val="00FF2A82"/>
    <w:rsid w:val="00FF2D87"/>
    <w:rsid w:val="00FF385B"/>
    <w:rsid w:val="00FF3B8A"/>
    <w:rsid w:val="00FF5596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AB564F"/>
  <w15:docId w15:val="{53799458-A297-4038-87F1-E1C4FA8E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ky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7C1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C24728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qFormat/>
    <w:rsid w:val="001337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337C1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37C1"/>
    <w:pPr>
      <w:jc w:val="both"/>
    </w:pPr>
  </w:style>
  <w:style w:type="paragraph" w:customStyle="1" w:styleId="Normal2">
    <w:name w:val="Normal2"/>
    <w:rsid w:val="001337C1"/>
    <w:pPr>
      <w:widowControl w:val="0"/>
    </w:pPr>
  </w:style>
  <w:style w:type="paragraph" w:styleId="a5">
    <w:name w:val="annotation text"/>
    <w:basedOn w:val="a"/>
    <w:link w:val="a6"/>
    <w:rsid w:val="001337C1"/>
    <w:rPr>
      <w:sz w:val="20"/>
      <w:szCs w:val="20"/>
      <w:lang w:eastAsia="ru-RU"/>
    </w:rPr>
  </w:style>
  <w:style w:type="paragraph" w:styleId="a7">
    <w:name w:val="Title"/>
    <w:basedOn w:val="a"/>
    <w:qFormat/>
    <w:rsid w:val="001337C1"/>
    <w:pPr>
      <w:jc w:val="center"/>
    </w:pPr>
    <w:rPr>
      <w:rFonts w:ascii="Arial" w:hAnsi="Arial"/>
      <w:b/>
      <w:szCs w:val="20"/>
      <w:lang w:eastAsia="ru-RU"/>
    </w:rPr>
  </w:style>
  <w:style w:type="paragraph" w:styleId="a8">
    <w:name w:val="footer"/>
    <w:basedOn w:val="a"/>
    <w:rsid w:val="001337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337C1"/>
  </w:style>
  <w:style w:type="paragraph" w:styleId="aa">
    <w:name w:val="header"/>
    <w:basedOn w:val="a"/>
    <w:rsid w:val="00D727EF"/>
    <w:pPr>
      <w:tabs>
        <w:tab w:val="center" w:pos="4153"/>
        <w:tab w:val="right" w:pos="8306"/>
      </w:tabs>
      <w:spacing w:before="120"/>
      <w:jc w:val="both"/>
    </w:pPr>
    <w:rPr>
      <w:szCs w:val="20"/>
      <w:lang w:eastAsia="hu-HU"/>
    </w:rPr>
  </w:style>
  <w:style w:type="paragraph" w:customStyle="1" w:styleId="ab">
    <w:name w:val="Знак"/>
    <w:basedOn w:val="a"/>
    <w:autoRedefine/>
    <w:rsid w:val="00A55419"/>
    <w:pPr>
      <w:spacing w:after="160" w:line="360" w:lineRule="auto"/>
      <w:jc w:val="center"/>
    </w:pPr>
    <w:rPr>
      <w:sz w:val="22"/>
      <w:szCs w:val="22"/>
      <w:lang w:eastAsia="ru-RU"/>
    </w:rPr>
  </w:style>
  <w:style w:type="paragraph" w:styleId="2">
    <w:name w:val="Body Text 2"/>
    <w:basedOn w:val="a"/>
    <w:rsid w:val="003B7E2E"/>
    <w:pPr>
      <w:spacing w:after="120" w:line="480" w:lineRule="auto"/>
    </w:pPr>
  </w:style>
  <w:style w:type="table" w:styleId="ac">
    <w:name w:val="Table Grid"/>
    <w:basedOn w:val="a1"/>
    <w:rsid w:val="00286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qFormat/>
    <w:rsid w:val="00640F9E"/>
    <w:pPr>
      <w:spacing w:after="60"/>
      <w:jc w:val="center"/>
      <w:outlineLvl w:val="1"/>
    </w:pPr>
    <w:rPr>
      <w:rFonts w:ascii="Arial" w:hAnsi="Arial"/>
      <w:szCs w:val="20"/>
    </w:rPr>
  </w:style>
  <w:style w:type="paragraph" w:styleId="ae">
    <w:name w:val="Balloon Text"/>
    <w:basedOn w:val="a"/>
    <w:link w:val="af"/>
    <w:rsid w:val="00186D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186DC5"/>
    <w:rPr>
      <w:rFonts w:ascii="Tahoma" w:hAnsi="Tahoma" w:cs="Tahoma"/>
      <w:sz w:val="16"/>
      <w:szCs w:val="16"/>
      <w:lang w:val="ky" w:eastAsia="en-US"/>
    </w:rPr>
  </w:style>
  <w:style w:type="character" w:styleId="af0">
    <w:name w:val="annotation reference"/>
    <w:uiPriority w:val="99"/>
    <w:rsid w:val="00186DC5"/>
    <w:rPr>
      <w:sz w:val="16"/>
      <w:szCs w:val="16"/>
    </w:rPr>
  </w:style>
  <w:style w:type="paragraph" w:styleId="af1">
    <w:name w:val="annotation subject"/>
    <w:basedOn w:val="a5"/>
    <w:next w:val="a5"/>
    <w:link w:val="af2"/>
    <w:rsid w:val="00186DC5"/>
    <w:rPr>
      <w:b/>
      <w:bCs/>
      <w:lang w:eastAsia="en-US"/>
    </w:rPr>
  </w:style>
  <w:style w:type="character" w:customStyle="1" w:styleId="a6">
    <w:name w:val="Текст примечания Знак"/>
    <w:link w:val="a5"/>
    <w:rsid w:val="00186DC5"/>
    <w:rPr>
      <w:lang w:val="ky"/>
    </w:rPr>
  </w:style>
  <w:style w:type="character" w:customStyle="1" w:styleId="af2">
    <w:name w:val="Тема примечания Знак"/>
    <w:link w:val="af1"/>
    <w:rsid w:val="00186DC5"/>
    <w:rPr>
      <w:b/>
      <w:bCs/>
      <w:lang w:val="ky" w:eastAsia="en-US"/>
    </w:rPr>
  </w:style>
  <w:style w:type="paragraph" w:styleId="af3">
    <w:name w:val="List Paragraph"/>
    <w:basedOn w:val="a"/>
    <w:uiPriority w:val="34"/>
    <w:qFormat/>
    <w:rsid w:val="00F156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rsid w:val="00064EA2"/>
    <w:pPr>
      <w:widowControl w:val="0"/>
    </w:pPr>
  </w:style>
  <w:style w:type="paragraph" w:customStyle="1" w:styleId="11">
    <w:name w:val="Обычный1"/>
    <w:basedOn w:val="a"/>
    <w:rsid w:val="00064EA2"/>
    <w:rPr>
      <w:sz w:val="20"/>
      <w:szCs w:val="20"/>
      <w:lang w:eastAsia="ru-RU"/>
    </w:rPr>
  </w:style>
  <w:style w:type="character" w:styleId="af4">
    <w:name w:val="Hyperlink"/>
    <w:rsid w:val="00954D87"/>
    <w:rPr>
      <w:color w:val="0000FF"/>
      <w:u w:val="single"/>
    </w:rPr>
  </w:style>
  <w:style w:type="character" w:customStyle="1" w:styleId="10">
    <w:name w:val="Заголовок 1 Знак"/>
    <w:link w:val="1"/>
    <w:rsid w:val="00C24728"/>
    <w:rPr>
      <w:rFonts w:ascii="Arial" w:hAnsi="Arial" w:cs="Arial"/>
      <w:b/>
      <w:bCs/>
      <w:kern w:val="32"/>
      <w:sz w:val="32"/>
      <w:szCs w:val="32"/>
    </w:rPr>
  </w:style>
  <w:style w:type="character" w:styleId="af5">
    <w:name w:val="Emphasis"/>
    <w:uiPriority w:val="20"/>
    <w:qFormat/>
    <w:rsid w:val="00BB64CA"/>
    <w:rPr>
      <w:i/>
      <w:iCs/>
    </w:rPr>
  </w:style>
  <w:style w:type="paragraph" w:customStyle="1" w:styleId="Default">
    <w:name w:val="Default"/>
    <w:rsid w:val="003A7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6">
    <w:name w:val="Revision"/>
    <w:hidden/>
    <w:uiPriority w:val="99"/>
    <w:semiHidden/>
    <w:rsid w:val="00B25BE6"/>
    <w:rPr>
      <w:sz w:val="24"/>
      <w:szCs w:val="24"/>
      <w:lang w:eastAsia="en-US"/>
    </w:rPr>
  </w:style>
  <w:style w:type="paragraph" w:customStyle="1" w:styleId="Bridgehead">
    <w:name w:val="Bridgehead"/>
    <w:basedOn w:val="a"/>
    <w:autoRedefine/>
    <w:rsid w:val="00732B6F"/>
    <w:pPr>
      <w:keepNext/>
      <w:jc w:val="both"/>
      <w:outlineLvl w:val="0"/>
    </w:pPr>
    <w:rPr>
      <w:i/>
      <w:sz w:val="28"/>
      <w:szCs w:val="28"/>
    </w:rPr>
  </w:style>
  <w:style w:type="paragraph" w:customStyle="1" w:styleId="af7">
    <w:name w:val="Утверждаю"/>
    <w:basedOn w:val="a"/>
    <w:rsid w:val="0071365E"/>
    <w:pPr>
      <w:suppressAutoHyphens/>
      <w:autoSpaceDE w:val="0"/>
      <w:autoSpaceDN w:val="0"/>
      <w:ind w:left="4395" w:right="-74"/>
    </w:pPr>
    <w:rPr>
      <w:rFonts w:ascii="Arial" w:hAnsi="Arial" w:cs="Arial"/>
      <w:lang w:eastAsia="ru-RU"/>
    </w:rPr>
  </w:style>
  <w:style w:type="paragraph" w:styleId="af8">
    <w:name w:val="No Spacing"/>
    <w:uiPriority w:val="1"/>
    <w:qFormat/>
    <w:rsid w:val="00C86943"/>
    <w:rPr>
      <w:rFonts w:ascii="Calibri" w:eastAsia="Calibri" w:hAnsi="Calibri"/>
      <w:sz w:val="22"/>
      <w:szCs w:val="22"/>
      <w:lang w:eastAsia="en-US"/>
    </w:rPr>
  </w:style>
  <w:style w:type="character" w:customStyle="1" w:styleId="A30">
    <w:name w:val="A3"/>
    <w:rsid w:val="00C86943"/>
    <w:rPr>
      <w:rFonts w:cs="Pragmatica"/>
      <w:color w:val="1A3E94"/>
      <w:sz w:val="17"/>
      <w:szCs w:val="17"/>
    </w:rPr>
  </w:style>
  <w:style w:type="paragraph" w:customStyle="1" w:styleId="Pa4">
    <w:name w:val="Pa4"/>
    <w:basedOn w:val="Default"/>
    <w:next w:val="Default"/>
    <w:rsid w:val="00C86943"/>
    <w:pPr>
      <w:spacing w:line="241" w:lineRule="atLeast"/>
    </w:pPr>
    <w:rPr>
      <w:rFonts w:ascii="Pragmatica" w:hAnsi="Pragmatica" w:cs="Times New Roman"/>
      <w:color w:val="auto"/>
    </w:rPr>
  </w:style>
  <w:style w:type="paragraph" w:customStyle="1" w:styleId="Style5">
    <w:name w:val="Style5"/>
    <w:basedOn w:val="a"/>
    <w:uiPriority w:val="99"/>
    <w:rsid w:val="002C2EF8"/>
    <w:pPr>
      <w:widowControl w:val="0"/>
      <w:autoSpaceDE w:val="0"/>
      <w:autoSpaceDN w:val="0"/>
      <w:adjustRightInd w:val="0"/>
      <w:spacing w:line="274" w:lineRule="exact"/>
      <w:jc w:val="both"/>
    </w:pPr>
    <w:rPr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B22FE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E6567"/>
    <w:rPr>
      <w:color w:val="605E5C"/>
      <w:shd w:val="clear" w:color="auto" w:fill="E1DFDD"/>
    </w:rPr>
  </w:style>
  <w:style w:type="paragraph" w:customStyle="1" w:styleId="Bulletliste">
    <w:name w:val="Bulletliste"/>
    <w:basedOn w:val="a"/>
    <w:rsid w:val="002D5078"/>
    <w:pPr>
      <w:numPr>
        <w:numId w:val="16"/>
      </w:numPr>
    </w:pPr>
    <w:rPr>
      <w:rFonts w:eastAsia="Arial Unicode MS"/>
      <w:sz w:val="22"/>
      <w:lang w:eastAsia="de-DE"/>
    </w:rPr>
  </w:style>
  <w:style w:type="paragraph" w:customStyle="1" w:styleId="21">
    <w:name w:val="Çàãîëîâîê 2"/>
    <w:basedOn w:val="a"/>
    <w:next w:val="a"/>
    <w:rsid w:val="005D1D76"/>
    <w:pPr>
      <w:keepNext/>
      <w:widowControl w:val="0"/>
      <w:autoSpaceDE w:val="0"/>
      <w:autoSpaceDN w:val="0"/>
      <w:adjustRightInd w:val="0"/>
    </w:pPr>
    <w:rPr>
      <w:i/>
      <w:iCs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565A2"/>
    <w:rPr>
      <w:sz w:val="24"/>
      <w:szCs w:val="24"/>
      <w:lang w:val="ky" w:eastAsia="en-US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046DCF"/>
    <w:rPr>
      <w:color w:val="605E5C"/>
      <w:shd w:val="clear" w:color="auto" w:fill="E1DFDD"/>
    </w:rPr>
  </w:style>
  <w:style w:type="character" w:styleId="af9">
    <w:name w:val="FollowedHyperlink"/>
    <w:basedOn w:val="a0"/>
    <w:semiHidden/>
    <w:unhideWhenUsed/>
    <w:rsid w:val="00AD20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1B51326A19746AC2888E4A764C59D" ma:contentTypeVersion="13" ma:contentTypeDescription="Create a new document." ma:contentTypeScope="" ma:versionID="2a455e02fc214e9d9d78d2197fe1b3a6">
  <xsd:schema xmlns:xsd="http://www.w3.org/2001/XMLSchema" xmlns:xs="http://www.w3.org/2001/XMLSchema" xmlns:p="http://schemas.microsoft.com/office/2006/metadata/properties" xmlns:ns3="7b9c2004-3773-4c28-a8d1-589fadf8f3b7" xmlns:ns4="30fa355d-87c2-47ec-a32a-590a69122481" targetNamespace="http://schemas.microsoft.com/office/2006/metadata/properties" ma:root="true" ma:fieldsID="9a00fc954e295be984184c4e19c8f82f" ns3:_="" ns4:_="">
    <xsd:import namespace="7b9c2004-3773-4c28-a8d1-589fadf8f3b7"/>
    <xsd:import namespace="30fa355d-87c2-47ec-a32a-590a691224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c2004-3773-4c28-a8d1-589fadf8f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a355d-87c2-47ec-a32a-590a69122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BFAFBE-BE49-4401-8C42-73667DCC18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A3BDC-BC70-4F74-AB1A-A09B68A1D2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49A48F-98A2-47DE-8808-6F0EE3059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c2004-3773-4c28-a8d1-589fadf8f3b7"/>
    <ds:schemaRef ds:uri="30fa355d-87c2-47ec-a32a-590a69122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7B9C11-BEEA-4F8C-A4B9-D3CAD64E92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B419CD-B9F3-42B5-82EF-816D52B8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9</Pages>
  <Words>2679</Words>
  <Characters>15271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УТВЕРЖДЕНА</vt:lpstr>
      <vt:lpstr>УТВЕРЖДЕНА</vt:lpstr>
    </vt:vector>
  </TitlesOfParts>
  <Company>SAG</Company>
  <LinksUpToDate>false</LinksUpToDate>
  <CharactersWithSpaces>17915</CharactersWithSpaces>
  <SharedDoc>false</SharedDoc>
  <HLinks>
    <vt:vector size="18" baseType="variant">
      <vt:variant>
        <vt:i4>2555968</vt:i4>
      </vt:variant>
      <vt:variant>
        <vt:i4>6</vt:i4>
      </vt:variant>
      <vt:variant>
        <vt:i4>0</vt:i4>
      </vt:variant>
      <vt:variant>
        <vt:i4>5</vt:i4>
      </vt:variant>
      <vt:variant>
        <vt:lpwstr>mailto:info.KZ@emailph4.aventis.com</vt:lpwstr>
      </vt:variant>
      <vt:variant>
        <vt:lpwstr/>
      </vt:variant>
      <vt:variant>
        <vt:i4>1769579</vt:i4>
      </vt:variant>
      <vt:variant>
        <vt:i4>3</vt:i4>
      </vt:variant>
      <vt:variant>
        <vt:i4>0</vt:i4>
      </vt:variant>
      <vt:variant>
        <vt:i4>5</vt:i4>
      </vt:variant>
      <vt:variant>
        <vt:lpwstr>mailto:Kazakhstan.Pharmacovigilance@sanofi.com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User</cp:lastModifiedBy>
  <cp:revision>40</cp:revision>
  <cp:lastPrinted>2024-01-17T08:10:00Z</cp:lastPrinted>
  <dcterms:created xsi:type="dcterms:W3CDTF">2023-03-20T08:17:00Z</dcterms:created>
  <dcterms:modified xsi:type="dcterms:W3CDTF">2024-01-17T08:15:00Z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0x010100A321B51326A19746AC2888E4A764C59D</vt:lpwstr>
  </property>
</Properties>
</file>